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45E" w:rsidRDefault="0002545E"/>
    <w:p w:rsidR="0002545E" w:rsidRPr="0002545E" w:rsidRDefault="008A05EB" w:rsidP="0002545E">
      <w:r>
        <w:rPr>
          <w:noProof/>
        </w:rPr>
        <w:pict>
          <v:shapetype id="_x0000_t202" coordsize="21600,21600" o:spt="202" path="m,l,21600r21600,l21600,xe">
            <v:stroke joinstyle="miter"/>
            <v:path gradientshapeok="t" o:connecttype="rect"/>
          </v:shapetype>
          <v:shape id="_x0000_s1027" type="#_x0000_t202" style="position:absolute;margin-left:-49.1pt;margin-top:7.2pt;width:549.75pt;height:126pt;z-index:251662336;mso-width-relative:margin;mso-height-relative:margin" stroked="f">
            <v:textbox>
              <w:txbxContent>
                <w:p w:rsidR="0002545E" w:rsidRPr="00033FD7" w:rsidRDefault="0002545E" w:rsidP="003A6815">
                  <w:pPr>
                    <w:jc w:val="center"/>
                    <w:rPr>
                      <w:rFonts w:ascii="Arial" w:hAnsi="Arial" w:cs="Arial"/>
                      <w:b/>
                      <w:color w:val="76923C" w:themeColor="accent3" w:themeShade="BF"/>
                      <w:sz w:val="52"/>
                      <w:szCs w:val="52"/>
                      <w:u w:val="single"/>
                    </w:rPr>
                  </w:pPr>
                  <w:r w:rsidRPr="00033FD7">
                    <w:rPr>
                      <w:rFonts w:ascii="Arial" w:hAnsi="Arial" w:cs="Arial"/>
                      <w:b/>
                      <w:color w:val="76923C" w:themeColor="accent3" w:themeShade="BF"/>
                      <w:sz w:val="52"/>
                      <w:szCs w:val="52"/>
                      <w:u w:val="single"/>
                    </w:rPr>
                    <w:t>CONTRAT TYPE DE CONSTRUCTION</w:t>
                  </w:r>
                </w:p>
                <w:p w:rsidR="0002545E" w:rsidRPr="00033FD7" w:rsidRDefault="0002545E" w:rsidP="003A6815">
                  <w:pPr>
                    <w:jc w:val="center"/>
                    <w:rPr>
                      <w:rFonts w:ascii="Arial" w:hAnsi="Arial" w:cs="Arial"/>
                      <w:b/>
                      <w:color w:val="76923C" w:themeColor="accent3" w:themeShade="BF"/>
                      <w:sz w:val="52"/>
                      <w:szCs w:val="52"/>
                      <w:u w:val="single"/>
                    </w:rPr>
                  </w:pPr>
                  <w:r w:rsidRPr="00033FD7">
                    <w:rPr>
                      <w:rFonts w:ascii="Arial" w:hAnsi="Arial" w:cs="Arial"/>
                      <w:b/>
                      <w:color w:val="76923C" w:themeColor="accent3" w:themeShade="BF"/>
                      <w:sz w:val="52"/>
                      <w:szCs w:val="52"/>
                      <w:u w:val="single"/>
                    </w:rPr>
                    <w:t>D’UNE MAISON INDIVIDUELLE</w:t>
                  </w:r>
                </w:p>
                <w:p w:rsidR="0002545E" w:rsidRPr="00033FD7" w:rsidRDefault="0002545E" w:rsidP="00583B29">
                  <w:pPr>
                    <w:jc w:val="center"/>
                    <w:rPr>
                      <w:rFonts w:ascii="Arial" w:hAnsi="Arial" w:cs="Arial"/>
                      <w:b/>
                      <w:color w:val="76923C" w:themeColor="accent3" w:themeShade="BF"/>
                      <w:sz w:val="40"/>
                      <w:szCs w:val="40"/>
                      <w:u w:val="single"/>
                    </w:rPr>
                  </w:pPr>
                  <w:r w:rsidRPr="00033FD7">
                    <w:rPr>
                      <w:rFonts w:ascii="Arial" w:hAnsi="Arial" w:cs="Arial"/>
                      <w:b/>
                      <w:color w:val="76923C" w:themeColor="accent3" w:themeShade="BF"/>
                      <w:sz w:val="40"/>
                      <w:szCs w:val="40"/>
                      <w:u w:val="single"/>
                    </w:rPr>
                    <w:t>AVEC FOURNITURE DE</w:t>
                  </w:r>
                  <w:r w:rsidR="00583B29" w:rsidRPr="00033FD7">
                    <w:rPr>
                      <w:rFonts w:ascii="Arial" w:hAnsi="Arial" w:cs="Arial"/>
                      <w:b/>
                      <w:color w:val="76923C" w:themeColor="accent3" w:themeShade="BF"/>
                      <w:sz w:val="40"/>
                      <w:szCs w:val="40"/>
                      <w:u w:val="single"/>
                    </w:rPr>
                    <w:t xml:space="preserve"> </w:t>
                  </w:r>
                  <w:r w:rsidRPr="00033FD7">
                    <w:rPr>
                      <w:rFonts w:ascii="Arial" w:hAnsi="Arial" w:cs="Arial"/>
                      <w:b/>
                      <w:color w:val="76923C" w:themeColor="accent3" w:themeShade="BF"/>
                      <w:sz w:val="40"/>
                      <w:szCs w:val="40"/>
                      <w:u w:val="single"/>
                    </w:rPr>
                    <w:t>PLANS</w:t>
                  </w:r>
                  <w:r w:rsidR="000348DD" w:rsidRPr="00033FD7">
                    <w:rPr>
                      <w:rFonts w:ascii="Arial" w:hAnsi="Arial" w:cs="Arial"/>
                      <w:b/>
                      <w:color w:val="76923C" w:themeColor="accent3" w:themeShade="BF"/>
                      <w:sz w:val="40"/>
                      <w:szCs w:val="40"/>
                      <w:u w:val="single"/>
                    </w:rPr>
                    <w:t xml:space="preserve"> ET</w:t>
                  </w:r>
                  <w:r w:rsidR="003A6815" w:rsidRPr="00033FD7">
                    <w:rPr>
                      <w:rFonts w:ascii="Arial" w:hAnsi="Arial" w:cs="Arial"/>
                      <w:b/>
                      <w:color w:val="76923C" w:themeColor="accent3" w:themeShade="BF"/>
                      <w:sz w:val="40"/>
                      <w:szCs w:val="40"/>
                      <w:u w:val="single"/>
                    </w:rPr>
                    <w:t xml:space="preserve"> MAT</w:t>
                  </w:r>
                  <w:r w:rsidR="00583B29" w:rsidRPr="00033FD7">
                    <w:rPr>
                      <w:rFonts w:ascii="Arial" w:hAnsi="Arial" w:cs="Arial"/>
                      <w:b/>
                      <w:color w:val="76923C" w:themeColor="accent3" w:themeShade="BF"/>
                      <w:sz w:val="40"/>
                      <w:szCs w:val="40"/>
                      <w:u w:val="single"/>
                      <w:shd w:val="clear" w:color="auto" w:fill="FFFFFF"/>
                    </w:rPr>
                    <w:t>É</w:t>
                  </w:r>
                  <w:r w:rsidR="003A6815" w:rsidRPr="00033FD7">
                    <w:rPr>
                      <w:rFonts w:ascii="Arial" w:hAnsi="Arial" w:cs="Arial"/>
                      <w:b/>
                      <w:color w:val="76923C" w:themeColor="accent3" w:themeShade="BF"/>
                      <w:sz w:val="40"/>
                      <w:szCs w:val="40"/>
                      <w:u w:val="single"/>
                    </w:rPr>
                    <w:t>RIAUX</w:t>
                  </w:r>
                </w:p>
              </w:txbxContent>
            </v:textbox>
          </v:shape>
        </w:pict>
      </w:r>
    </w:p>
    <w:p w:rsidR="0002545E" w:rsidRPr="0002545E" w:rsidRDefault="0002545E" w:rsidP="0002545E"/>
    <w:p w:rsidR="0002545E" w:rsidRPr="0002545E" w:rsidRDefault="0002545E" w:rsidP="0002545E"/>
    <w:p w:rsidR="0002545E" w:rsidRPr="0002545E" w:rsidRDefault="0002545E" w:rsidP="0002545E"/>
    <w:p w:rsidR="0002545E" w:rsidRPr="0002545E" w:rsidRDefault="0002545E" w:rsidP="0002545E"/>
    <w:p w:rsidR="0002545E" w:rsidRPr="0002545E" w:rsidRDefault="0002545E" w:rsidP="0002545E"/>
    <w:p w:rsidR="0002545E" w:rsidRPr="0002545E" w:rsidRDefault="00AD5DB0" w:rsidP="0002545E">
      <w:r>
        <w:rPr>
          <w:noProof/>
          <w:lang w:eastAsia="fr-FR"/>
        </w:rPr>
        <w:drawing>
          <wp:anchor distT="0" distB="0" distL="114300" distR="114300" simplePos="0" relativeHeight="251668480" behindDoc="0" locked="0" layoutInCell="1" allowOverlap="1">
            <wp:simplePos x="0" y="0"/>
            <wp:positionH relativeFrom="column">
              <wp:posOffset>-52070</wp:posOffset>
            </wp:positionH>
            <wp:positionV relativeFrom="paragraph">
              <wp:posOffset>133985</wp:posOffset>
            </wp:positionV>
            <wp:extent cx="5762625" cy="2905125"/>
            <wp:effectExtent l="19050" t="0" r="9525" b="0"/>
            <wp:wrapNone/>
            <wp:docPr id="5" name="Image 4" descr="Maison-darchitecte-moderne-de-nu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son-darchitecte-moderne-de-nuit.jpg"/>
                    <pic:cNvPicPr/>
                  </pic:nvPicPr>
                  <pic:blipFill>
                    <a:blip r:embed="rId6"/>
                    <a:stretch>
                      <a:fillRect/>
                    </a:stretch>
                  </pic:blipFill>
                  <pic:spPr>
                    <a:xfrm>
                      <a:off x="0" y="0"/>
                      <a:ext cx="5762625" cy="2905125"/>
                    </a:xfrm>
                    <a:prstGeom prst="rect">
                      <a:avLst/>
                    </a:prstGeom>
                  </pic:spPr>
                </pic:pic>
              </a:graphicData>
            </a:graphic>
          </wp:anchor>
        </w:drawing>
      </w:r>
    </w:p>
    <w:p w:rsidR="0002545E" w:rsidRPr="0002545E" w:rsidRDefault="0002545E" w:rsidP="0002545E"/>
    <w:p w:rsidR="0002545E" w:rsidRPr="0002545E" w:rsidRDefault="0002545E" w:rsidP="0002545E"/>
    <w:p w:rsidR="0002545E" w:rsidRPr="0002545E" w:rsidRDefault="0002545E" w:rsidP="0002545E"/>
    <w:p w:rsidR="0002545E" w:rsidRPr="0002545E" w:rsidRDefault="0002545E" w:rsidP="0002545E"/>
    <w:p w:rsidR="0002545E" w:rsidRPr="0002545E" w:rsidRDefault="0002545E" w:rsidP="0002545E"/>
    <w:p w:rsidR="0002545E" w:rsidRPr="0002545E" w:rsidRDefault="0002545E" w:rsidP="0002545E"/>
    <w:p w:rsidR="0002545E" w:rsidRPr="0002545E" w:rsidRDefault="0002545E" w:rsidP="0002545E"/>
    <w:p w:rsidR="0002545E" w:rsidRPr="0002545E" w:rsidRDefault="0002545E" w:rsidP="0002545E"/>
    <w:p w:rsidR="0002545E" w:rsidRPr="0002545E" w:rsidRDefault="0002545E" w:rsidP="0002545E"/>
    <w:p w:rsidR="0002545E" w:rsidRPr="0002545E" w:rsidRDefault="00AD5DB0" w:rsidP="0002545E">
      <w:r>
        <w:rPr>
          <w:noProof/>
          <w:lang w:eastAsia="fr-FR"/>
        </w:rPr>
        <w:drawing>
          <wp:anchor distT="0" distB="0" distL="114300" distR="114300" simplePos="0" relativeHeight="251670528" behindDoc="0" locked="0" layoutInCell="1" allowOverlap="1">
            <wp:simplePos x="0" y="0"/>
            <wp:positionH relativeFrom="column">
              <wp:posOffset>3167380</wp:posOffset>
            </wp:positionH>
            <wp:positionV relativeFrom="paragraph">
              <wp:posOffset>93980</wp:posOffset>
            </wp:positionV>
            <wp:extent cx="3064510" cy="1571625"/>
            <wp:effectExtent l="19050" t="0" r="2540" b="0"/>
            <wp:wrapNone/>
            <wp:docPr id="8" name="Image 7" descr="plan-maison-Architecte-Palmy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maison-Architecte-Palmyre-.jpg"/>
                    <pic:cNvPicPr/>
                  </pic:nvPicPr>
                  <pic:blipFill>
                    <a:blip r:embed="rId7"/>
                    <a:stretch>
                      <a:fillRect/>
                    </a:stretch>
                  </pic:blipFill>
                  <pic:spPr>
                    <a:xfrm>
                      <a:off x="0" y="0"/>
                      <a:ext cx="3064510" cy="1571625"/>
                    </a:xfrm>
                    <a:prstGeom prst="rect">
                      <a:avLst/>
                    </a:prstGeom>
                  </pic:spPr>
                </pic:pic>
              </a:graphicData>
            </a:graphic>
          </wp:anchor>
        </w:drawing>
      </w:r>
      <w:r>
        <w:rPr>
          <w:noProof/>
          <w:lang w:eastAsia="fr-FR"/>
        </w:rPr>
        <w:drawing>
          <wp:anchor distT="0" distB="0" distL="114300" distR="114300" simplePos="0" relativeHeight="251669504" behindDoc="0" locked="0" layoutInCell="1" allowOverlap="1">
            <wp:simplePos x="0" y="0"/>
            <wp:positionH relativeFrom="column">
              <wp:posOffset>-518795</wp:posOffset>
            </wp:positionH>
            <wp:positionV relativeFrom="paragraph">
              <wp:posOffset>17780</wp:posOffset>
            </wp:positionV>
            <wp:extent cx="3611880" cy="2133600"/>
            <wp:effectExtent l="19050" t="0" r="7620" b="0"/>
            <wp:wrapNone/>
            <wp:docPr id="7" name="Image 6" descr="plan-maison-Architecte-Palmyre-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maison-Architecte-Palmyre-162.jpg"/>
                    <pic:cNvPicPr/>
                  </pic:nvPicPr>
                  <pic:blipFill>
                    <a:blip r:embed="rId8"/>
                    <a:stretch>
                      <a:fillRect/>
                    </a:stretch>
                  </pic:blipFill>
                  <pic:spPr>
                    <a:xfrm>
                      <a:off x="0" y="0"/>
                      <a:ext cx="3611880" cy="2133600"/>
                    </a:xfrm>
                    <a:prstGeom prst="rect">
                      <a:avLst/>
                    </a:prstGeom>
                  </pic:spPr>
                </pic:pic>
              </a:graphicData>
            </a:graphic>
          </wp:anchor>
        </w:drawing>
      </w:r>
    </w:p>
    <w:p w:rsidR="0002545E" w:rsidRPr="0002545E" w:rsidRDefault="0002545E" w:rsidP="0002545E"/>
    <w:p w:rsidR="0002545E" w:rsidRPr="0002545E" w:rsidRDefault="0002545E" w:rsidP="0002545E"/>
    <w:p w:rsidR="0002545E" w:rsidRPr="0002545E" w:rsidRDefault="0002545E" w:rsidP="0002545E"/>
    <w:p w:rsidR="0002545E" w:rsidRPr="0002545E" w:rsidRDefault="0002545E" w:rsidP="0002545E"/>
    <w:p w:rsidR="0002545E" w:rsidRPr="0002545E" w:rsidRDefault="0002545E" w:rsidP="0002545E"/>
    <w:p w:rsidR="0002545E" w:rsidRPr="0002545E" w:rsidRDefault="00E60C11" w:rsidP="00E60C11">
      <w:pPr>
        <w:tabs>
          <w:tab w:val="left" w:pos="6600"/>
        </w:tabs>
      </w:pPr>
      <w:r>
        <w:tab/>
      </w:r>
    </w:p>
    <w:p w:rsidR="0002545E" w:rsidRDefault="0002545E" w:rsidP="0002545E"/>
    <w:p w:rsidR="00520277" w:rsidRDefault="0002545E" w:rsidP="0002545E">
      <w:pPr>
        <w:tabs>
          <w:tab w:val="left" w:pos="1125"/>
        </w:tabs>
      </w:pPr>
      <w:r>
        <w:tab/>
      </w:r>
    </w:p>
    <w:p w:rsidR="00AD5DB0" w:rsidRDefault="00AD5DB0" w:rsidP="0002545E">
      <w:pPr>
        <w:tabs>
          <w:tab w:val="left" w:pos="1125"/>
        </w:tabs>
        <w:rPr>
          <w:rFonts w:ascii="Arial" w:hAnsi="Arial" w:cs="Arial"/>
        </w:rPr>
      </w:pPr>
    </w:p>
    <w:p w:rsidR="0002545E" w:rsidRPr="003A6815" w:rsidRDefault="0002545E" w:rsidP="0002545E">
      <w:pPr>
        <w:tabs>
          <w:tab w:val="left" w:pos="1125"/>
        </w:tabs>
        <w:rPr>
          <w:rFonts w:ascii="Arial" w:hAnsi="Arial" w:cs="Arial"/>
        </w:rPr>
      </w:pPr>
      <w:r w:rsidRPr="003A6815">
        <w:rPr>
          <w:rFonts w:ascii="Arial" w:hAnsi="Arial" w:cs="Arial"/>
        </w:rPr>
        <w:t>Le présent marché est conclu entre :</w:t>
      </w:r>
    </w:p>
    <w:p w:rsidR="0002545E" w:rsidRPr="003A6815" w:rsidRDefault="0002545E" w:rsidP="0002545E">
      <w:pPr>
        <w:tabs>
          <w:tab w:val="left" w:pos="1125"/>
        </w:tabs>
        <w:rPr>
          <w:rFonts w:ascii="Arial" w:hAnsi="Arial" w:cs="Arial"/>
        </w:rPr>
      </w:pPr>
      <w:r w:rsidRPr="003A6815">
        <w:rPr>
          <w:rFonts w:ascii="Arial" w:hAnsi="Arial" w:cs="Arial"/>
        </w:rPr>
        <w:t>……………………………………………………………………………………………………………………………………………………………</w:t>
      </w:r>
      <w:r w:rsidR="003A6815">
        <w:rPr>
          <w:rFonts w:ascii="Arial" w:hAnsi="Arial" w:cs="Arial"/>
        </w:rPr>
        <w:t>……………………………………………………………</w:t>
      </w:r>
    </w:p>
    <w:p w:rsidR="0002545E" w:rsidRPr="003A6815" w:rsidRDefault="0002545E" w:rsidP="0002545E">
      <w:pPr>
        <w:tabs>
          <w:tab w:val="left" w:pos="1125"/>
        </w:tabs>
        <w:rPr>
          <w:rFonts w:ascii="Arial" w:hAnsi="Arial" w:cs="Arial"/>
        </w:rPr>
      </w:pPr>
      <w:r w:rsidRPr="003A6815">
        <w:rPr>
          <w:rFonts w:ascii="Arial" w:hAnsi="Arial" w:cs="Arial"/>
        </w:rPr>
        <w:t>……………………………………………………………………………………………………………………………………………………………</w:t>
      </w:r>
      <w:r w:rsidR="003A6815">
        <w:rPr>
          <w:rFonts w:ascii="Arial" w:hAnsi="Arial" w:cs="Arial"/>
        </w:rPr>
        <w:t>……………………………………………………………</w:t>
      </w:r>
    </w:p>
    <w:p w:rsidR="00583B29" w:rsidRDefault="00583B29" w:rsidP="00583B29">
      <w:pPr>
        <w:tabs>
          <w:tab w:val="left" w:pos="1125"/>
        </w:tabs>
        <w:jc w:val="center"/>
        <w:rPr>
          <w:rFonts w:ascii="Arial" w:hAnsi="Arial" w:cs="Arial"/>
        </w:rPr>
      </w:pPr>
    </w:p>
    <w:p w:rsidR="003A6815" w:rsidRPr="003A6815" w:rsidRDefault="0002545E" w:rsidP="00583B29">
      <w:pPr>
        <w:tabs>
          <w:tab w:val="left" w:pos="1125"/>
        </w:tabs>
        <w:jc w:val="center"/>
        <w:rPr>
          <w:rFonts w:ascii="Arial" w:hAnsi="Arial" w:cs="Arial"/>
        </w:rPr>
      </w:pPr>
      <w:r w:rsidRPr="003A6815">
        <w:rPr>
          <w:rFonts w:ascii="Arial" w:hAnsi="Arial" w:cs="Arial"/>
        </w:rPr>
        <w:t>D’une part, ci-après dénommé le Maître de l’ouvrage,</w:t>
      </w:r>
    </w:p>
    <w:p w:rsidR="003A6815" w:rsidRPr="00583B29" w:rsidRDefault="003A6815" w:rsidP="003A6815">
      <w:pPr>
        <w:tabs>
          <w:tab w:val="left" w:pos="1125"/>
        </w:tabs>
        <w:rPr>
          <w:rFonts w:ascii="Arial" w:hAnsi="Arial" w:cs="Arial"/>
        </w:rPr>
      </w:pPr>
      <w:r w:rsidRPr="00583B29">
        <w:rPr>
          <w:rFonts w:ascii="Arial" w:hAnsi="Arial" w:cs="Arial"/>
        </w:rPr>
        <w:t>Et</w:t>
      </w:r>
    </w:p>
    <w:p w:rsidR="003A6815" w:rsidRPr="003A6815" w:rsidRDefault="003A6815" w:rsidP="00D01627">
      <w:pPr>
        <w:tabs>
          <w:tab w:val="left" w:pos="1125"/>
        </w:tabs>
        <w:rPr>
          <w:rFonts w:ascii="Arial" w:hAnsi="Arial" w:cs="Arial"/>
        </w:rPr>
      </w:pPr>
    </w:p>
    <w:p w:rsidR="0002545E" w:rsidRPr="003A6815" w:rsidRDefault="0002545E" w:rsidP="0002545E">
      <w:pPr>
        <w:jc w:val="center"/>
        <w:rPr>
          <w:rFonts w:ascii="Arial" w:hAnsi="Arial" w:cs="Arial"/>
          <w:b/>
          <w:bCs/>
          <w:color w:val="262626" w:themeColor="text1" w:themeTint="D9"/>
          <w:sz w:val="28"/>
          <w:szCs w:val="28"/>
          <w:shd w:val="clear" w:color="auto" w:fill="FFFFFF"/>
        </w:rPr>
      </w:pPr>
      <w:r w:rsidRPr="003A6815">
        <w:rPr>
          <w:rFonts w:ascii="Arial" w:hAnsi="Arial" w:cs="Arial"/>
          <w:b/>
          <w:bCs/>
          <w:color w:val="262626" w:themeColor="text1" w:themeTint="D9"/>
          <w:sz w:val="28"/>
          <w:szCs w:val="28"/>
          <w:shd w:val="clear" w:color="auto" w:fill="FFFFFF"/>
        </w:rPr>
        <w:t xml:space="preserve">BUROTECH-MOBILES </w:t>
      </w:r>
    </w:p>
    <w:p w:rsidR="000348DD" w:rsidRPr="003A6815" w:rsidRDefault="0002545E" w:rsidP="0002545E">
      <w:pPr>
        <w:jc w:val="center"/>
        <w:rPr>
          <w:rFonts w:ascii="Arial" w:hAnsi="Arial" w:cs="Arial"/>
          <w:b/>
        </w:rPr>
      </w:pPr>
      <w:r w:rsidRPr="003A6815">
        <w:rPr>
          <w:rFonts w:ascii="Arial" w:hAnsi="Arial" w:cs="Arial"/>
          <w:b/>
        </w:rPr>
        <w:t xml:space="preserve">COCODY </w:t>
      </w:r>
      <w:r w:rsidR="000348DD" w:rsidRPr="003A6815">
        <w:rPr>
          <w:rFonts w:ascii="Arial" w:hAnsi="Arial" w:cs="Arial"/>
          <w:b/>
        </w:rPr>
        <w:t>Angré</w:t>
      </w:r>
      <w:r w:rsidRPr="003A6815">
        <w:rPr>
          <w:rFonts w:ascii="Arial" w:hAnsi="Arial" w:cs="Arial"/>
          <w:b/>
        </w:rPr>
        <w:t xml:space="preserve">, </w:t>
      </w:r>
      <w:r w:rsidR="000348DD" w:rsidRPr="003A6815">
        <w:rPr>
          <w:rFonts w:ascii="Arial" w:hAnsi="Arial" w:cs="Arial"/>
          <w:b/>
        </w:rPr>
        <w:t>9</w:t>
      </w:r>
      <w:r w:rsidR="000348DD" w:rsidRPr="003A6815">
        <w:rPr>
          <w:rFonts w:ascii="Arial" w:hAnsi="Arial" w:cs="Arial"/>
          <w:b/>
          <w:vertAlign w:val="superscript"/>
        </w:rPr>
        <w:t>e</w:t>
      </w:r>
      <w:r w:rsidR="000348DD" w:rsidRPr="003A6815">
        <w:rPr>
          <w:rFonts w:ascii="Arial" w:hAnsi="Arial" w:cs="Arial"/>
          <w:b/>
        </w:rPr>
        <w:t xml:space="preserve"> Tranche en </w:t>
      </w:r>
      <w:r w:rsidR="003A6815" w:rsidRPr="003A6815">
        <w:rPr>
          <w:rFonts w:ascii="Arial" w:hAnsi="Arial" w:cs="Arial"/>
          <w:b/>
        </w:rPr>
        <w:t xml:space="preserve">face du Collège </w:t>
      </w:r>
      <w:r w:rsidR="000348DD" w:rsidRPr="003A6815">
        <w:rPr>
          <w:rFonts w:ascii="Arial" w:hAnsi="Arial" w:cs="Arial"/>
          <w:b/>
        </w:rPr>
        <w:t xml:space="preserve">Camille à 100 Mètre de SNEDAI </w:t>
      </w:r>
      <w:r w:rsidRPr="003A6815">
        <w:rPr>
          <w:rFonts w:ascii="Arial" w:hAnsi="Arial" w:cs="Arial"/>
          <w:b/>
        </w:rPr>
        <w:t xml:space="preserve"> </w:t>
      </w:r>
    </w:p>
    <w:p w:rsidR="0002545E" w:rsidRPr="003A6815" w:rsidRDefault="0002545E" w:rsidP="0002545E">
      <w:pPr>
        <w:jc w:val="center"/>
        <w:rPr>
          <w:rFonts w:ascii="Arial" w:hAnsi="Arial" w:cs="Arial"/>
          <w:b/>
        </w:rPr>
      </w:pPr>
      <w:r w:rsidRPr="003A6815">
        <w:rPr>
          <w:rFonts w:ascii="Arial" w:hAnsi="Arial" w:cs="Arial"/>
          <w:b/>
        </w:rPr>
        <w:t>Abidjan – Côte d’Ivoire</w:t>
      </w:r>
    </w:p>
    <w:p w:rsidR="0002545E" w:rsidRPr="003A6815" w:rsidRDefault="0002545E" w:rsidP="0002545E">
      <w:pPr>
        <w:jc w:val="center"/>
        <w:rPr>
          <w:rFonts w:ascii="Arial" w:hAnsi="Arial" w:cs="Arial"/>
          <w:b/>
        </w:rPr>
      </w:pPr>
      <w:r w:rsidRPr="003A6815">
        <w:rPr>
          <w:rFonts w:ascii="Arial" w:hAnsi="Arial" w:cs="Arial"/>
          <w:b/>
        </w:rPr>
        <w:t>Tel. : (+225) 22.42.42.46 / 43.65.45.91 / 08.61.34.032.37</w:t>
      </w:r>
      <w:r w:rsidR="00D01627" w:rsidRPr="003A6815">
        <w:rPr>
          <w:rFonts w:ascii="Arial" w:hAnsi="Arial" w:cs="Arial"/>
          <w:b/>
        </w:rPr>
        <w:t xml:space="preserve"> / 05.51.84.32</w:t>
      </w:r>
    </w:p>
    <w:p w:rsidR="00583B29" w:rsidRDefault="00583B29" w:rsidP="0002545E">
      <w:pPr>
        <w:rPr>
          <w:rFonts w:ascii="Arial" w:hAnsi="Arial" w:cs="Arial"/>
        </w:rPr>
      </w:pPr>
    </w:p>
    <w:p w:rsidR="0002545E" w:rsidRPr="003A6815" w:rsidRDefault="0002545E" w:rsidP="0002545E">
      <w:pPr>
        <w:rPr>
          <w:rFonts w:ascii="Arial" w:hAnsi="Arial" w:cs="Arial"/>
        </w:rPr>
      </w:pPr>
      <w:r w:rsidRPr="003A6815">
        <w:rPr>
          <w:rFonts w:ascii="Arial" w:hAnsi="Arial" w:cs="Arial"/>
        </w:rPr>
        <w:t>D’autre part, ci après dénommé le Constructeur.</w:t>
      </w:r>
    </w:p>
    <w:p w:rsidR="003A6815" w:rsidRPr="003A6815" w:rsidRDefault="003A6815" w:rsidP="0002545E">
      <w:pPr>
        <w:tabs>
          <w:tab w:val="left" w:pos="1125"/>
        </w:tabs>
        <w:rPr>
          <w:rFonts w:ascii="Arial" w:hAnsi="Arial" w:cs="Arial"/>
        </w:rPr>
      </w:pPr>
    </w:p>
    <w:p w:rsidR="0002545E" w:rsidRPr="003A6815" w:rsidRDefault="0002545E" w:rsidP="0002545E">
      <w:pPr>
        <w:tabs>
          <w:tab w:val="left" w:pos="1125"/>
        </w:tabs>
        <w:rPr>
          <w:rFonts w:ascii="Arial" w:hAnsi="Arial" w:cs="Arial"/>
        </w:rPr>
      </w:pPr>
      <w:r w:rsidRPr="003A6815">
        <w:rPr>
          <w:rFonts w:ascii="Arial" w:hAnsi="Arial" w:cs="Arial"/>
        </w:rPr>
        <w:t xml:space="preserve">Le projet établi pour l’exécution du présent marché est conforme aux règles générales de construction applicables aux bâtiments d’habitation </w:t>
      </w:r>
      <w:r w:rsidR="00D01627" w:rsidRPr="003A6815">
        <w:rPr>
          <w:rFonts w:ascii="Arial" w:hAnsi="Arial" w:cs="Arial"/>
        </w:rPr>
        <w:t xml:space="preserve">individuelle </w:t>
      </w:r>
      <w:r w:rsidRPr="003A6815">
        <w:rPr>
          <w:rFonts w:ascii="Arial" w:hAnsi="Arial" w:cs="Arial"/>
        </w:rPr>
        <w:t>visées au code de la construction et de l’habitat, ainsi qu’aux règles du code de l’urbanisme applicables au terrain de la construction. Conformément aux conditions générales et aux conditions particulières définies ci-après, ainsi qu’aux documents qui leur sont annexés.</w:t>
      </w:r>
    </w:p>
    <w:p w:rsidR="0002545E" w:rsidRPr="003A6815" w:rsidRDefault="0002545E" w:rsidP="0002545E">
      <w:pPr>
        <w:tabs>
          <w:tab w:val="left" w:pos="1125"/>
        </w:tabs>
        <w:rPr>
          <w:rFonts w:ascii="Arial" w:hAnsi="Arial" w:cs="Arial"/>
        </w:rPr>
      </w:pPr>
    </w:p>
    <w:p w:rsidR="0002545E" w:rsidRPr="003A6815" w:rsidRDefault="0002545E" w:rsidP="0002545E">
      <w:pPr>
        <w:tabs>
          <w:tab w:val="left" w:pos="1125"/>
        </w:tabs>
        <w:rPr>
          <w:rFonts w:ascii="Arial" w:hAnsi="Arial" w:cs="Arial"/>
        </w:rPr>
      </w:pPr>
    </w:p>
    <w:p w:rsidR="0002545E" w:rsidRPr="003A6815" w:rsidRDefault="0002545E" w:rsidP="0002545E">
      <w:pPr>
        <w:tabs>
          <w:tab w:val="left" w:pos="1125"/>
        </w:tabs>
        <w:rPr>
          <w:rFonts w:ascii="Arial" w:hAnsi="Arial" w:cs="Arial"/>
          <w:b/>
        </w:rPr>
      </w:pPr>
      <w:r w:rsidRPr="003A6815">
        <w:rPr>
          <w:rFonts w:ascii="Arial" w:hAnsi="Arial" w:cs="Arial"/>
          <w:b/>
        </w:rPr>
        <w:t>IL A ETE CONVENU CE QUI SUIT :</w:t>
      </w:r>
    </w:p>
    <w:p w:rsidR="0002545E" w:rsidRPr="003A6815" w:rsidRDefault="0002545E" w:rsidP="0002545E">
      <w:pPr>
        <w:tabs>
          <w:tab w:val="left" w:pos="1125"/>
        </w:tabs>
        <w:rPr>
          <w:rFonts w:ascii="Arial" w:hAnsi="Arial" w:cs="Arial"/>
          <w:b/>
        </w:rPr>
      </w:pPr>
    </w:p>
    <w:p w:rsidR="0002545E" w:rsidRPr="003A6815" w:rsidRDefault="0002545E" w:rsidP="0002545E">
      <w:pPr>
        <w:tabs>
          <w:tab w:val="left" w:pos="1125"/>
        </w:tabs>
        <w:rPr>
          <w:rFonts w:ascii="Arial" w:hAnsi="Arial" w:cs="Arial"/>
          <w:b/>
        </w:rPr>
      </w:pPr>
    </w:p>
    <w:p w:rsidR="0002545E" w:rsidRPr="003A6815" w:rsidRDefault="0002545E" w:rsidP="0002545E">
      <w:pPr>
        <w:tabs>
          <w:tab w:val="left" w:pos="1125"/>
        </w:tabs>
        <w:rPr>
          <w:rFonts w:ascii="Arial" w:hAnsi="Arial" w:cs="Arial"/>
          <w:b/>
        </w:rPr>
      </w:pPr>
    </w:p>
    <w:p w:rsidR="00033FD7" w:rsidRDefault="00033FD7" w:rsidP="0002545E">
      <w:pPr>
        <w:tabs>
          <w:tab w:val="left" w:pos="1125"/>
        </w:tabs>
        <w:rPr>
          <w:rFonts w:ascii="Arial" w:hAnsi="Arial" w:cs="Arial"/>
          <w:b/>
          <w:i/>
          <w:u w:val="single"/>
        </w:rPr>
      </w:pPr>
    </w:p>
    <w:p w:rsidR="0002545E" w:rsidRPr="003A6815" w:rsidRDefault="0002545E" w:rsidP="0002545E">
      <w:pPr>
        <w:tabs>
          <w:tab w:val="left" w:pos="1125"/>
        </w:tabs>
        <w:rPr>
          <w:rFonts w:ascii="Arial" w:hAnsi="Arial" w:cs="Arial"/>
          <w:b/>
          <w:i/>
          <w:u w:val="single"/>
        </w:rPr>
      </w:pPr>
      <w:r w:rsidRPr="003A6815">
        <w:rPr>
          <w:rFonts w:ascii="Arial" w:hAnsi="Arial" w:cs="Arial"/>
          <w:b/>
          <w:i/>
          <w:u w:val="single"/>
        </w:rPr>
        <w:lastRenderedPageBreak/>
        <w:t xml:space="preserve">Article 1er : OBJET </w:t>
      </w:r>
    </w:p>
    <w:p w:rsidR="0002545E" w:rsidRPr="003A6815" w:rsidRDefault="0002545E" w:rsidP="0002545E">
      <w:pPr>
        <w:tabs>
          <w:tab w:val="left" w:pos="1125"/>
        </w:tabs>
        <w:rPr>
          <w:rFonts w:ascii="Arial" w:hAnsi="Arial" w:cs="Arial"/>
        </w:rPr>
      </w:pPr>
      <w:r w:rsidRPr="003A6815">
        <w:rPr>
          <w:rFonts w:ascii="Arial" w:hAnsi="Arial" w:cs="Arial"/>
        </w:rPr>
        <w:t>Le présent contrat a pour objet la construction de………………………………………à (</w:t>
      </w:r>
      <w:r w:rsidR="00D01627" w:rsidRPr="003A6815">
        <w:rPr>
          <w:rFonts w:ascii="Arial" w:hAnsi="Arial" w:cs="Arial"/>
        </w:rPr>
        <w:t>……………………</w:t>
      </w:r>
      <w:r w:rsidR="00583B29">
        <w:rPr>
          <w:rFonts w:ascii="Arial" w:hAnsi="Arial" w:cs="Arial"/>
        </w:rPr>
        <w:t>………….</w:t>
      </w:r>
      <w:r w:rsidRPr="003A6815">
        <w:rPr>
          <w:rFonts w:ascii="Arial" w:hAnsi="Arial" w:cs="Arial"/>
        </w:rPr>
        <w:t>) (</w:t>
      </w:r>
      <w:r w:rsidR="00D01627" w:rsidRPr="003A6815">
        <w:rPr>
          <w:rFonts w:ascii="Arial" w:hAnsi="Arial" w:cs="Arial"/>
        </w:rPr>
        <w:t>…………………</w:t>
      </w:r>
      <w:r w:rsidR="00583B29">
        <w:rPr>
          <w:rFonts w:ascii="Arial" w:hAnsi="Arial" w:cs="Arial"/>
        </w:rPr>
        <w:t>………….</w:t>
      </w:r>
      <w:r w:rsidRPr="003A6815">
        <w:rPr>
          <w:rFonts w:ascii="Arial" w:hAnsi="Arial" w:cs="Arial"/>
        </w:rPr>
        <w:t>) sur un terrain de ……………m², titre de propriété N°………………………………</w:t>
      </w:r>
      <w:r w:rsidR="00583B29">
        <w:rPr>
          <w:rFonts w:ascii="Arial" w:hAnsi="Arial" w:cs="Arial"/>
        </w:rPr>
        <w:t>…</w:t>
      </w:r>
      <w:r w:rsidR="00E60C11">
        <w:rPr>
          <w:rFonts w:ascii="Arial" w:hAnsi="Arial" w:cs="Arial"/>
        </w:rPr>
        <w:t>…………………….</w:t>
      </w:r>
      <w:r w:rsidRPr="003A6815">
        <w:rPr>
          <w:rFonts w:ascii="Arial" w:hAnsi="Arial" w:cs="Arial"/>
        </w:rPr>
        <w:t xml:space="preserve"> du registre cadastral de…………………………………………………………………………...</w:t>
      </w:r>
      <w:r w:rsidR="00E60C11">
        <w:rPr>
          <w:rFonts w:ascii="Arial" w:hAnsi="Arial" w:cs="Arial"/>
        </w:rPr>
        <w:t>................................</w:t>
      </w:r>
      <w:r w:rsidRPr="003A6815">
        <w:rPr>
          <w:rFonts w:ascii="Arial" w:hAnsi="Arial" w:cs="Arial"/>
        </w:rPr>
        <w:t xml:space="preserve"> </w:t>
      </w:r>
    </w:p>
    <w:p w:rsidR="0002545E" w:rsidRPr="003A6815" w:rsidRDefault="0002545E" w:rsidP="0002545E">
      <w:pPr>
        <w:tabs>
          <w:tab w:val="left" w:pos="1125"/>
        </w:tabs>
        <w:rPr>
          <w:rFonts w:ascii="Arial" w:hAnsi="Arial" w:cs="Arial"/>
          <w:b/>
          <w:i/>
          <w:u w:val="single"/>
        </w:rPr>
      </w:pPr>
    </w:p>
    <w:p w:rsidR="0002545E" w:rsidRPr="003A6815" w:rsidRDefault="0002545E" w:rsidP="0002545E">
      <w:pPr>
        <w:tabs>
          <w:tab w:val="left" w:pos="1125"/>
        </w:tabs>
        <w:rPr>
          <w:rFonts w:ascii="Arial" w:hAnsi="Arial" w:cs="Arial"/>
          <w:b/>
          <w:i/>
          <w:u w:val="single"/>
        </w:rPr>
      </w:pPr>
      <w:r w:rsidRPr="003A6815">
        <w:rPr>
          <w:rFonts w:ascii="Arial" w:hAnsi="Arial" w:cs="Arial"/>
          <w:b/>
          <w:i/>
          <w:u w:val="single"/>
        </w:rPr>
        <w:t xml:space="preserve">Article 2 : MONTANT DU CONTRAT </w:t>
      </w:r>
    </w:p>
    <w:p w:rsidR="0002545E" w:rsidRPr="003A6815" w:rsidRDefault="0002545E" w:rsidP="0002545E">
      <w:pPr>
        <w:tabs>
          <w:tab w:val="left" w:pos="1125"/>
        </w:tabs>
        <w:rPr>
          <w:rFonts w:ascii="Arial" w:hAnsi="Arial" w:cs="Arial"/>
        </w:rPr>
      </w:pPr>
      <w:r w:rsidRPr="003A6815">
        <w:rPr>
          <w:rFonts w:ascii="Arial" w:hAnsi="Arial" w:cs="Arial"/>
        </w:rPr>
        <w:t>Le prix convenu forfaitaire, comporte le coût du bâtiment à construire et toutes les prestations dont le constructeur (</w:t>
      </w:r>
      <w:r w:rsidRPr="003A6815">
        <w:rPr>
          <w:rFonts w:ascii="Arial" w:hAnsi="Arial" w:cs="Arial"/>
          <w:b/>
        </w:rPr>
        <w:t>BUROTECH-MOBILES</w:t>
      </w:r>
      <w:r w:rsidRPr="003A6815">
        <w:rPr>
          <w:rFonts w:ascii="Arial" w:hAnsi="Arial" w:cs="Arial"/>
        </w:rPr>
        <w:t xml:space="preserve">) se charge : </w:t>
      </w:r>
    </w:p>
    <w:p w:rsidR="0002545E" w:rsidRPr="003A6815" w:rsidRDefault="0002545E" w:rsidP="0002545E">
      <w:pPr>
        <w:tabs>
          <w:tab w:val="left" w:pos="1125"/>
        </w:tabs>
        <w:rPr>
          <w:rFonts w:ascii="Arial" w:hAnsi="Arial" w:cs="Arial"/>
        </w:rPr>
      </w:pPr>
      <w:r w:rsidRPr="003A6815">
        <w:rPr>
          <w:rFonts w:ascii="Arial" w:hAnsi="Arial" w:cs="Arial"/>
        </w:rPr>
        <w:t xml:space="preserve">• La conception du projet, notamment les plans de la maison </w:t>
      </w:r>
    </w:p>
    <w:p w:rsidR="0002545E" w:rsidRPr="003A6815" w:rsidRDefault="0002545E" w:rsidP="0002545E">
      <w:pPr>
        <w:tabs>
          <w:tab w:val="left" w:pos="1125"/>
        </w:tabs>
        <w:rPr>
          <w:rFonts w:ascii="Arial" w:hAnsi="Arial" w:cs="Arial"/>
        </w:rPr>
      </w:pPr>
      <w:r w:rsidRPr="003A6815">
        <w:rPr>
          <w:rFonts w:ascii="Arial" w:hAnsi="Arial" w:cs="Arial"/>
        </w:rPr>
        <w:t xml:space="preserve">• L’établissement du dossier de la demande de permis de construction </w:t>
      </w:r>
    </w:p>
    <w:p w:rsidR="0002545E" w:rsidRPr="003A6815" w:rsidRDefault="0002545E" w:rsidP="0002545E">
      <w:pPr>
        <w:tabs>
          <w:tab w:val="left" w:pos="1125"/>
        </w:tabs>
        <w:rPr>
          <w:rFonts w:ascii="Arial" w:hAnsi="Arial" w:cs="Arial"/>
        </w:rPr>
      </w:pPr>
      <w:r w:rsidRPr="003A6815">
        <w:rPr>
          <w:rFonts w:ascii="Arial" w:hAnsi="Arial" w:cs="Arial"/>
        </w:rPr>
        <w:t xml:space="preserve">• Le coût de la garantie de livraison </w:t>
      </w:r>
    </w:p>
    <w:p w:rsidR="0002545E" w:rsidRPr="003A6815" w:rsidRDefault="0002545E" w:rsidP="0002545E">
      <w:pPr>
        <w:tabs>
          <w:tab w:val="left" w:pos="1125"/>
        </w:tabs>
        <w:rPr>
          <w:rFonts w:ascii="Arial" w:hAnsi="Arial" w:cs="Arial"/>
        </w:rPr>
      </w:pPr>
      <w:r w:rsidRPr="003A6815">
        <w:rPr>
          <w:rFonts w:ascii="Arial" w:hAnsi="Arial" w:cs="Arial"/>
        </w:rPr>
        <w:t xml:space="preserve">• La coordination et le suivi de chantier </w:t>
      </w:r>
    </w:p>
    <w:p w:rsidR="003A6815" w:rsidRDefault="0002545E" w:rsidP="0002545E">
      <w:pPr>
        <w:tabs>
          <w:tab w:val="left" w:pos="1125"/>
        </w:tabs>
        <w:rPr>
          <w:rFonts w:ascii="Arial" w:hAnsi="Arial" w:cs="Arial"/>
        </w:rPr>
      </w:pPr>
      <w:r w:rsidRPr="003A6815">
        <w:rPr>
          <w:rFonts w:ascii="Arial" w:hAnsi="Arial" w:cs="Arial"/>
        </w:rPr>
        <w:t>• Les autres prestations éventuelles précisées aux conditions particulières, s’élève à la somme de …………………………………………………………………………</w:t>
      </w:r>
      <w:r w:rsidR="00D01627" w:rsidRPr="003A6815">
        <w:rPr>
          <w:rFonts w:ascii="Arial" w:hAnsi="Arial" w:cs="Arial"/>
        </w:rPr>
        <w:t>……</w:t>
      </w:r>
      <w:r w:rsidR="00E60C11">
        <w:rPr>
          <w:rFonts w:ascii="Arial" w:hAnsi="Arial" w:cs="Arial"/>
        </w:rPr>
        <w:t>……….</w:t>
      </w:r>
    </w:p>
    <w:p w:rsidR="004B1565" w:rsidRPr="003A6815" w:rsidRDefault="0002545E" w:rsidP="0002545E">
      <w:pPr>
        <w:tabs>
          <w:tab w:val="left" w:pos="1125"/>
        </w:tabs>
        <w:rPr>
          <w:rFonts w:ascii="Arial" w:hAnsi="Arial" w:cs="Arial"/>
        </w:rPr>
      </w:pPr>
      <w:r w:rsidRPr="003A6815">
        <w:rPr>
          <w:rFonts w:ascii="Arial" w:hAnsi="Arial" w:cs="Arial"/>
        </w:rPr>
        <w:t xml:space="preserve"> (En lettres et en chiffres) TTC en francs CFA. </w:t>
      </w:r>
    </w:p>
    <w:p w:rsidR="0002545E" w:rsidRPr="003A6815" w:rsidRDefault="0002545E" w:rsidP="0002545E">
      <w:pPr>
        <w:tabs>
          <w:tab w:val="left" w:pos="1125"/>
        </w:tabs>
        <w:rPr>
          <w:rFonts w:ascii="Arial" w:hAnsi="Arial" w:cs="Arial"/>
        </w:rPr>
      </w:pPr>
      <w:r w:rsidRPr="003A6815">
        <w:rPr>
          <w:rFonts w:ascii="Arial" w:hAnsi="Arial" w:cs="Arial"/>
        </w:rPr>
        <w:t>Ce prix global et forfaitaire est valable pour une période de (90) jours à partir de la date de signature du contrat. Il ne comprend pas les taxes et les participations d’urbanisme auxquelles le Maître de l’ouvrage pourrait être assujetti.</w:t>
      </w:r>
    </w:p>
    <w:p w:rsidR="0002545E" w:rsidRPr="003A6815" w:rsidRDefault="0002545E" w:rsidP="0002545E">
      <w:pPr>
        <w:tabs>
          <w:tab w:val="left" w:pos="1125"/>
        </w:tabs>
        <w:rPr>
          <w:rFonts w:ascii="Arial" w:hAnsi="Arial" w:cs="Arial"/>
        </w:rPr>
      </w:pPr>
    </w:p>
    <w:p w:rsidR="0002545E" w:rsidRPr="003A6815" w:rsidRDefault="0002545E" w:rsidP="0002545E">
      <w:pPr>
        <w:tabs>
          <w:tab w:val="left" w:pos="1125"/>
        </w:tabs>
        <w:rPr>
          <w:rFonts w:ascii="Arial" w:hAnsi="Arial" w:cs="Arial"/>
          <w:b/>
          <w:i/>
          <w:u w:val="single"/>
        </w:rPr>
      </w:pPr>
      <w:r w:rsidRPr="003A6815">
        <w:rPr>
          <w:rFonts w:ascii="Arial" w:hAnsi="Arial" w:cs="Arial"/>
          <w:b/>
          <w:i/>
          <w:u w:val="single"/>
        </w:rPr>
        <w:t xml:space="preserve">Article 3 : REGLEMENT ET MODALITES DE PAIEMENT </w:t>
      </w:r>
    </w:p>
    <w:p w:rsidR="004B1565" w:rsidRPr="003A6815" w:rsidRDefault="0002545E" w:rsidP="0002545E">
      <w:pPr>
        <w:tabs>
          <w:tab w:val="left" w:pos="1125"/>
        </w:tabs>
        <w:rPr>
          <w:rFonts w:ascii="Arial" w:hAnsi="Arial" w:cs="Arial"/>
        </w:rPr>
      </w:pPr>
      <w:r w:rsidRPr="003A6815">
        <w:rPr>
          <w:rFonts w:ascii="Arial" w:hAnsi="Arial" w:cs="Arial"/>
        </w:rPr>
        <w:t xml:space="preserve">Avant le commencement des travaux, le Maître de l’ouvrage effectue un premier versement de </w:t>
      </w:r>
      <w:r w:rsidRPr="003A6815">
        <w:rPr>
          <w:rFonts w:ascii="Arial" w:hAnsi="Arial" w:cs="Arial"/>
          <w:b/>
          <w:i/>
        </w:rPr>
        <w:t>350.000 FCFA</w:t>
      </w:r>
      <w:r w:rsidRPr="003A6815">
        <w:rPr>
          <w:rFonts w:ascii="Arial" w:hAnsi="Arial" w:cs="Arial"/>
        </w:rPr>
        <w:t xml:space="preserve"> de frais de dossier : (établissement des plans d’avant-projet, métré quantitatif, devis estimatif). Non remboursables. </w:t>
      </w:r>
    </w:p>
    <w:p w:rsidR="004B1565" w:rsidRPr="003A6815" w:rsidRDefault="0002545E" w:rsidP="0002545E">
      <w:pPr>
        <w:tabs>
          <w:tab w:val="left" w:pos="1125"/>
        </w:tabs>
        <w:rPr>
          <w:rFonts w:ascii="Arial" w:hAnsi="Arial" w:cs="Arial"/>
        </w:rPr>
      </w:pPr>
      <w:r w:rsidRPr="003A6815">
        <w:rPr>
          <w:rFonts w:ascii="Arial" w:hAnsi="Arial" w:cs="Arial"/>
        </w:rPr>
        <w:t>- 5 % du prix total à la signature du contrat : (établissement des plans d’exécution : vues en plan, élévations des façades, coupes et détails techniques, devis descriptif du projet, de</w:t>
      </w:r>
      <w:r w:rsidR="004864F9">
        <w:rPr>
          <w:rFonts w:ascii="Arial" w:hAnsi="Arial" w:cs="Arial"/>
        </w:rPr>
        <w:t>mande du permis de construire</w:t>
      </w:r>
      <w:r w:rsidRPr="003A6815">
        <w:rPr>
          <w:rFonts w:ascii="Arial" w:hAnsi="Arial" w:cs="Arial"/>
        </w:rPr>
        <w:t>) ……………………………………...................</w:t>
      </w:r>
      <w:r w:rsidR="00D01627" w:rsidRPr="003A6815">
        <w:rPr>
          <w:rFonts w:ascii="Arial" w:hAnsi="Arial" w:cs="Arial"/>
        </w:rPr>
        <w:t>..........</w:t>
      </w:r>
      <w:r w:rsidR="00033FD7">
        <w:rPr>
          <w:rFonts w:ascii="Arial" w:hAnsi="Arial" w:cs="Arial"/>
        </w:rPr>
        <w:t>.......</w:t>
      </w:r>
    </w:p>
    <w:p w:rsidR="0002545E" w:rsidRPr="003A6815" w:rsidRDefault="0002545E" w:rsidP="0002545E">
      <w:pPr>
        <w:tabs>
          <w:tab w:val="left" w:pos="1125"/>
        </w:tabs>
        <w:rPr>
          <w:rFonts w:ascii="Arial" w:hAnsi="Arial" w:cs="Arial"/>
        </w:rPr>
      </w:pPr>
      <w:r w:rsidRPr="003A6815">
        <w:rPr>
          <w:rFonts w:ascii="Arial" w:hAnsi="Arial" w:cs="Arial"/>
        </w:rPr>
        <w:t>- 10 % du prix total à la délivrance du permis de construire……………………………………</w:t>
      </w:r>
      <w:r w:rsidR="00033FD7">
        <w:rPr>
          <w:rFonts w:ascii="Arial" w:hAnsi="Arial" w:cs="Arial"/>
        </w:rPr>
        <w:t>…</w:t>
      </w:r>
      <w:r w:rsidRPr="003A6815">
        <w:rPr>
          <w:rFonts w:ascii="Arial" w:hAnsi="Arial" w:cs="Arial"/>
        </w:rPr>
        <w:t xml:space="preserve"> </w:t>
      </w:r>
    </w:p>
    <w:p w:rsidR="004B1565" w:rsidRPr="003A6815" w:rsidRDefault="0002545E" w:rsidP="0002545E">
      <w:pPr>
        <w:tabs>
          <w:tab w:val="left" w:pos="1125"/>
        </w:tabs>
        <w:rPr>
          <w:rFonts w:ascii="Arial" w:hAnsi="Arial" w:cs="Arial"/>
        </w:rPr>
      </w:pPr>
      <w:r w:rsidRPr="003A6815">
        <w:rPr>
          <w:rFonts w:ascii="Arial" w:hAnsi="Arial" w:cs="Arial"/>
        </w:rPr>
        <w:t>Les autres versements sont ensuite exigés en fonction de l’état d’avancement des travaux, dans les limites suivantes :</w:t>
      </w:r>
    </w:p>
    <w:p w:rsidR="005179A2" w:rsidRDefault="005179A2" w:rsidP="0002545E">
      <w:pPr>
        <w:tabs>
          <w:tab w:val="left" w:pos="1125"/>
        </w:tabs>
        <w:rPr>
          <w:rFonts w:ascii="Arial" w:hAnsi="Arial" w:cs="Arial"/>
        </w:rPr>
      </w:pPr>
    </w:p>
    <w:p w:rsidR="005179A2" w:rsidRDefault="005179A2" w:rsidP="0002545E">
      <w:pPr>
        <w:tabs>
          <w:tab w:val="left" w:pos="1125"/>
        </w:tabs>
        <w:rPr>
          <w:rFonts w:ascii="Arial" w:hAnsi="Arial" w:cs="Arial"/>
        </w:rPr>
      </w:pPr>
    </w:p>
    <w:p w:rsidR="004B1565" w:rsidRPr="003A6815" w:rsidRDefault="0002545E" w:rsidP="0002545E">
      <w:pPr>
        <w:tabs>
          <w:tab w:val="left" w:pos="1125"/>
        </w:tabs>
        <w:rPr>
          <w:rFonts w:ascii="Arial" w:hAnsi="Arial" w:cs="Arial"/>
        </w:rPr>
      </w:pPr>
      <w:r w:rsidRPr="003A6815">
        <w:rPr>
          <w:rFonts w:ascii="Arial" w:hAnsi="Arial" w:cs="Arial"/>
        </w:rPr>
        <w:lastRenderedPageBreak/>
        <w:t xml:space="preserve"> - 15 % du prix </w:t>
      </w:r>
      <w:r w:rsidR="00E60C11">
        <w:rPr>
          <w:rFonts w:ascii="Arial" w:hAnsi="Arial" w:cs="Arial"/>
        </w:rPr>
        <w:t xml:space="preserve">total à l’ouverture du chantier </w:t>
      </w:r>
      <w:r w:rsidRPr="003A6815">
        <w:rPr>
          <w:rFonts w:ascii="Arial" w:hAnsi="Arial" w:cs="Arial"/>
        </w:rPr>
        <w:t>soit………………………………………………</w:t>
      </w:r>
      <w:r w:rsidR="00E60C11">
        <w:rPr>
          <w:rFonts w:ascii="Arial" w:hAnsi="Arial" w:cs="Arial"/>
        </w:rPr>
        <w:t>…</w:t>
      </w:r>
      <w:r w:rsidRPr="003A6815">
        <w:rPr>
          <w:rFonts w:ascii="Arial" w:hAnsi="Arial" w:cs="Arial"/>
        </w:rPr>
        <w:t xml:space="preserve"> </w:t>
      </w:r>
    </w:p>
    <w:p w:rsidR="004B1565" w:rsidRPr="003A6815" w:rsidRDefault="0002545E" w:rsidP="0002545E">
      <w:pPr>
        <w:tabs>
          <w:tab w:val="left" w:pos="1125"/>
        </w:tabs>
        <w:rPr>
          <w:rFonts w:ascii="Arial" w:hAnsi="Arial" w:cs="Arial"/>
        </w:rPr>
      </w:pPr>
      <w:r w:rsidRPr="003A6815">
        <w:rPr>
          <w:rFonts w:ascii="Arial" w:hAnsi="Arial" w:cs="Arial"/>
        </w:rPr>
        <w:t>- 35 % du prix total à l’achèvement des fondations soit………………………………………....</w:t>
      </w:r>
      <w:r w:rsidR="00E60C11">
        <w:rPr>
          <w:rFonts w:ascii="Arial" w:hAnsi="Arial" w:cs="Arial"/>
        </w:rPr>
        <w:t>..</w:t>
      </w:r>
      <w:r w:rsidRPr="003A6815">
        <w:rPr>
          <w:rFonts w:ascii="Arial" w:hAnsi="Arial" w:cs="Arial"/>
        </w:rPr>
        <w:t xml:space="preserve"> </w:t>
      </w:r>
    </w:p>
    <w:p w:rsidR="004B1565" w:rsidRPr="003A6815" w:rsidRDefault="0002545E" w:rsidP="0002545E">
      <w:pPr>
        <w:tabs>
          <w:tab w:val="left" w:pos="1125"/>
        </w:tabs>
        <w:rPr>
          <w:rFonts w:ascii="Arial" w:hAnsi="Arial" w:cs="Arial"/>
        </w:rPr>
      </w:pPr>
      <w:r w:rsidRPr="003A6815">
        <w:rPr>
          <w:rFonts w:ascii="Arial" w:hAnsi="Arial" w:cs="Arial"/>
        </w:rPr>
        <w:t>- 55 % du prix total à l’achèvement des murs soit………………………………………………</w:t>
      </w:r>
      <w:r w:rsidR="00E60C11">
        <w:rPr>
          <w:rFonts w:ascii="Arial" w:hAnsi="Arial" w:cs="Arial"/>
        </w:rPr>
        <w:t>…</w:t>
      </w:r>
      <w:r w:rsidRPr="003A6815">
        <w:rPr>
          <w:rFonts w:ascii="Arial" w:hAnsi="Arial" w:cs="Arial"/>
        </w:rPr>
        <w:t xml:space="preserve"> </w:t>
      </w:r>
    </w:p>
    <w:p w:rsidR="004B1565" w:rsidRPr="003A6815" w:rsidRDefault="0002545E" w:rsidP="0002545E">
      <w:pPr>
        <w:tabs>
          <w:tab w:val="left" w:pos="1125"/>
        </w:tabs>
        <w:rPr>
          <w:rFonts w:ascii="Arial" w:hAnsi="Arial" w:cs="Arial"/>
        </w:rPr>
      </w:pPr>
      <w:r w:rsidRPr="003A6815">
        <w:rPr>
          <w:rFonts w:ascii="Arial" w:hAnsi="Arial" w:cs="Arial"/>
        </w:rPr>
        <w:t xml:space="preserve">- 70 % du prix total à la mise hors d’eau (soit lorsque le toit est posé) soit……………………... </w:t>
      </w:r>
    </w:p>
    <w:p w:rsidR="004B1565" w:rsidRPr="003A6815" w:rsidRDefault="0002545E" w:rsidP="0002545E">
      <w:pPr>
        <w:tabs>
          <w:tab w:val="left" w:pos="1125"/>
        </w:tabs>
        <w:rPr>
          <w:rFonts w:ascii="Arial" w:hAnsi="Arial" w:cs="Arial"/>
        </w:rPr>
      </w:pPr>
      <w:r w:rsidRPr="003A6815">
        <w:rPr>
          <w:rFonts w:ascii="Arial" w:hAnsi="Arial" w:cs="Arial"/>
        </w:rPr>
        <w:t>- 85 % du prix total à l’achèvement des cloisons et à la mise hors d’air (Pose des fenêtres et portes)……………………………………………………………...</w:t>
      </w:r>
      <w:r w:rsidR="00D01627" w:rsidRPr="003A6815">
        <w:rPr>
          <w:rFonts w:ascii="Arial" w:hAnsi="Arial" w:cs="Arial"/>
        </w:rPr>
        <w:t>...................................................</w:t>
      </w:r>
    </w:p>
    <w:p w:rsidR="004B1565" w:rsidRPr="003A6815" w:rsidRDefault="0002545E" w:rsidP="0002545E">
      <w:pPr>
        <w:tabs>
          <w:tab w:val="left" w:pos="1125"/>
        </w:tabs>
        <w:rPr>
          <w:rFonts w:ascii="Arial" w:hAnsi="Arial" w:cs="Arial"/>
        </w:rPr>
      </w:pPr>
      <w:r w:rsidRPr="003A6815">
        <w:rPr>
          <w:rFonts w:ascii="Arial" w:hAnsi="Arial" w:cs="Arial"/>
        </w:rPr>
        <w:t xml:space="preserve"> - 95 % du prix total à l’achèvement des travaux d’équipements de plomberie, de menuiserie, électricité, de climatisation soit………………………………………………………………</w:t>
      </w:r>
      <w:r w:rsidR="00E60C11">
        <w:rPr>
          <w:rFonts w:ascii="Arial" w:hAnsi="Arial" w:cs="Arial"/>
        </w:rPr>
        <w:t>………</w:t>
      </w:r>
      <w:r w:rsidRPr="003A6815">
        <w:rPr>
          <w:rFonts w:ascii="Arial" w:hAnsi="Arial" w:cs="Arial"/>
        </w:rPr>
        <w:t xml:space="preserve"> </w:t>
      </w:r>
    </w:p>
    <w:p w:rsidR="004B1565" w:rsidRPr="003A6815" w:rsidRDefault="0002545E" w:rsidP="0002545E">
      <w:pPr>
        <w:tabs>
          <w:tab w:val="left" w:pos="1125"/>
        </w:tabs>
        <w:rPr>
          <w:rFonts w:ascii="Arial" w:hAnsi="Arial" w:cs="Arial"/>
        </w:rPr>
      </w:pPr>
      <w:r w:rsidRPr="003A6815">
        <w:rPr>
          <w:rFonts w:ascii="Arial" w:hAnsi="Arial" w:cs="Arial"/>
        </w:rPr>
        <w:t>- Le solde de 5 % est versé à la réception du chantier si le client n’émet pas de réserves (désordres observés) soit………………………………………………………………………...</w:t>
      </w:r>
      <w:r w:rsidR="00E60C11">
        <w:rPr>
          <w:rFonts w:ascii="Arial" w:hAnsi="Arial" w:cs="Arial"/>
        </w:rPr>
        <w:t>......</w:t>
      </w:r>
      <w:r w:rsidRPr="003A6815">
        <w:rPr>
          <w:rFonts w:ascii="Arial" w:hAnsi="Arial" w:cs="Arial"/>
        </w:rPr>
        <w:t xml:space="preserve"> </w:t>
      </w:r>
    </w:p>
    <w:p w:rsidR="0002545E" w:rsidRPr="003A6815" w:rsidRDefault="0002545E" w:rsidP="0002545E">
      <w:pPr>
        <w:tabs>
          <w:tab w:val="left" w:pos="1125"/>
        </w:tabs>
        <w:rPr>
          <w:rFonts w:ascii="Arial" w:hAnsi="Arial" w:cs="Arial"/>
        </w:rPr>
      </w:pPr>
      <w:r w:rsidRPr="003A6815">
        <w:rPr>
          <w:rFonts w:ascii="Arial" w:hAnsi="Arial" w:cs="Arial"/>
        </w:rPr>
        <w:t>- Si le client émet des réserves, le solde de 5 % est versé après la réparation des désordres observés.</w:t>
      </w:r>
    </w:p>
    <w:p w:rsidR="004B1565" w:rsidRPr="003A6815" w:rsidRDefault="004B1565" w:rsidP="0002545E">
      <w:pPr>
        <w:tabs>
          <w:tab w:val="left" w:pos="1125"/>
        </w:tabs>
        <w:rPr>
          <w:rFonts w:ascii="Arial" w:hAnsi="Arial" w:cs="Arial"/>
        </w:rPr>
      </w:pPr>
    </w:p>
    <w:p w:rsidR="004B1565" w:rsidRPr="003A6815" w:rsidRDefault="004B1565" w:rsidP="0002545E">
      <w:pPr>
        <w:tabs>
          <w:tab w:val="left" w:pos="1125"/>
        </w:tabs>
        <w:rPr>
          <w:rFonts w:ascii="Arial" w:hAnsi="Arial" w:cs="Arial"/>
          <w:b/>
          <w:i/>
          <w:u w:val="single"/>
        </w:rPr>
      </w:pPr>
      <w:r w:rsidRPr="003A6815">
        <w:rPr>
          <w:rFonts w:ascii="Arial" w:hAnsi="Arial" w:cs="Arial"/>
          <w:b/>
          <w:i/>
          <w:u w:val="single"/>
        </w:rPr>
        <w:t xml:space="preserve">Article 4 : GARANTIES- ASSURANCES </w:t>
      </w:r>
    </w:p>
    <w:p w:rsidR="004B1565" w:rsidRPr="003A6815" w:rsidRDefault="004B1565" w:rsidP="0002545E">
      <w:pPr>
        <w:tabs>
          <w:tab w:val="left" w:pos="1125"/>
        </w:tabs>
        <w:rPr>
          <w:rFonts w:ascii="Arial" w:hAnsi="Arial" w:cs="Arial"/>
          <w:b/>
          <w:i/>
        </w:rPr>
      </w:pPr>
      <w:r w:rsidRPr="003A6815">
        <w:rPr>
          <w:rFonts w:ascii="Arial" w:hAnsi="Arial" w:cs="Arial"/>
          <w:b/>
          <w:i/>
        </w:rPr>
        <w:t>4.1 - Garantie de remboursement</w:t>
      </w:r>
    </w:p>
    <w:p w:rsidR="00E60C11" w:rsidRDefault="004B1565" w:rsidP="0002545E">
      <w:pPr>
        <w:tabs>
          <w:tab w:val="left" w:pos="1125"/>
        </w:tabs>
        <w:rPr>
          <w:rFonts w:ascii="Arial" w:hAnsi="Arial" w:cs="Arial"/>
        </w:rPr>
      </w:pPr>
      <w:r w:rsidRPr="003A6815">
        <w:rPr>
          <w:rFonts w:ascii="Arial" w:hAnsi="Arial" w:cs="Arial"/>
        </w:rPr>
        <w:t xml:space="preserve"> Le client a le droit de réclamer le remboursement intégral des sommes versées (hors frais de dossier) en cas de non ouverture du chantier, par la faute du constructeur </w:t>
      </w:r>
    </w:p>
    <w:p w:rsidR="004B1565" w:rsidRPr="003A6815" w:rsidRDefault="004B1565" w:rsidP="0002545E">
      <w:pPr>
        <w:tabs>
          <w:tab w:val="left" w:pos="1125"/>
        </w:tabs>
        <w:rPr>
          <w:rFonts w:ascii="Arial" w:hAnsi="Arial" w:cs="Arial"/>
        </w:rPr>
      </w:pPr>
      <w:r w:rsidRPr="003A6815">
        <w:rPr>
          <w:rFonts w:ascii="Arial" w:hAnsi="Arial" w:cs="Arial"/>
        </w:rPr>
        <w:t>«</w:t>
      </w:r>
      <w:r w:rsidRPr="003A6815">
        <w:rPr>
          <w:rFonts w:ascii="Arial" w:hAnsi="Arial" w:cs="Arial"/>
          <w:b/>
        </w:rPr>
        <w:t>BUROTECH-MOBILES</w:t>
      </w:r>
      <w:r w:rsidRPr="003A6815">
        <w:rPr>
          <w:rFonts w:ascii="Arial" w:hAnsi="Arial" w:cs="Arial"/>
        </w:rPr>
        <w:t xml:space="preserve">», à la date prévue. </w:t>
      </w:r>
    </w:p>
    <w:p w:rsidR="004B1565" w:rsidRPr="003A6815" w:rsidRDefault="004B1565" w:rsidP="0002545E">
      <w:pPr>
        <w:tabs>
          <w:tab w:val="left" w:pos="1125"/>
        </w:tabs>
        <w:rPr>
          <w:rFonts w:ascii="Arial" w:hAnsi="Arial" w:cs="Arial"/>
          <w:b/>
          <w:i/>
        </w:rPr>
      </w:pPr>
      <w:r w:rsidRPr="003A6815">
        <w:rPr>
          <w:rFonts w:ascii="Arial" w:hAnsi="Arial" w:cs="Arial"/>
          <w:b/>
          <w:i/>
        </w:rPr>
        <w:t xml:space="preserve">4.2 – Garantie de livraison à prix et délais convenus </w:t>
      </w:r>
    </w:p>
    <w:p w:rsidR="004B1565" w:rsidRPr="003A6815" w:rsidRDefault="004B1565" w:rsidP="0002545E">
      <w:pPr>
        <w:tabs>
          <w:tab w:val="left" w:pos="1125"/>
        </w:tabs>
        <w:rPr>
          <w:rFonts w:ascii="Arial" w:hAnsi="Arial" w:cs="Arial"/>
        </w:rPr>
      </w:pPr>
      <w:r w:rsidRPr="003A6815">
        <w:rPr>
          <w:rFonts w:ascii="Arial" w:hAnsi="Arial" w:cs="Arial"/>
        </w:rPr>
        <w:t>Le constructeur a l’obligation de livrer le chantier au client à prix et délais convenus si le retard de l’exécution des travaux ne provient de son fait (paiement, intempéries, travaux dont le maître de l’ouvrage se réserve l’exécution, etc.…).</w:t>
      </w:r>
    </w:p>
    <w:p w:rsidR="004B1565" w:rsidRPr="003A6815" w:rsidRDefault="004B1565" w:rsidP="0002545E">
      <w:pPr>
        <w:tabs>
          <w:tab w:val="left" w:pos="1125"/>
        </w:tabs>
        <w:rPr>
          <w:rFonts w:ascii="Arial" w:hAnsi="Arial" w:cs="Arial"/>
          <w:b/>
          <w:i/>
        </w:rPr>
      </w:pPr>
      <w:r w:rsidRPr="003A6815">
        <w:rPr>
          <w:rFonts w:ascii="Arial" w:hAnsi="Arial" w:cs="Arial"/>
        </w:rPr>
        <w:t xml:space="preserve"> </w:t>
      </w:r>
      <w:r w:rsidRPr="003A6815">
        <w:rPr>
          <w:rFonts w:ascii="Arial" w:hAnsi="Arial" w:cs="Arial"/>
          <w:b/>
          <w:i/>
        </w:rPr>
        <w:t xml:space="preserve">4.3 – Garantie de parfait achèvement </w:t>
      </w:r>
    </w:p>
    <w:p w:rsidR="004B1565" w:rsidRPr="003A6815" w:rsidRDefault="004B1565" w:rsidP="0002545E">
      <w:pPr>
        <w:tabs>
          <w:tab w:val="left" w:pos="1125"/>
        </w:tabs>
        <w:rPr>
          <w:rFonts w:ascii="Arial" w:hAnsi="Arial" w:cs="Arial"/>
        </w:rPr>
      </w:pPr>
      <w:r w:rsidRPr="003A6815">
        <w:rPr>
          <w:rFonts w:ascii="Arial" w:hAnsi="Arial" w:cs="Arial"/>
        </w:rPr>
        <w:t>Elle implique que le constructeur, s’engage à prendre en charge les désordres, quelque soient leur nature et leur importance, signalés à la réception ou pendant l’année qui suit la réception par le maître d’ouvrage. Cette garantie ne s’étend pas aux travaux nécessaires pour remédier aux effets de l’usure normale ou de l’usage.</w:t>
      </w:r>
    </w:p>
    <w:p w:rsidR="005179A2" w:rsidRDefault="004B1565" w:rsidP="0002545E">
      <w:pPr>
        <w:tabs>
          <w:tab w:val="left" w:pos="1125"/>
        </w:tabs>
        <w:rPr>
          <w:rFonts w:ascii="Arial" w:hAnsi="Arial" w:cs="Arial"/>
          <w:b/>
          <w:i/>
        </w:rPr>
      </w:pPr>
      <w:r w:rsidRPr="003A6815">
        <w:rPr>
          <w:rFonts w:ascii="Arial" w:hAnsi="Arial" w:cs="Arial"/>
          <w:b/>
          <w:i/>
        </w:rPr>
        <w:t xml:space="preserve"> </w:t>
      </w:r>
    </w:p>
    <w:p w:rsidR="005179A2" w:rsidRDefault="005179A2" w:rsidP="0002545E">
      <w:pPr>
        <w:tabs>
          <w:tab w:val="left" w:pos="1125"/>
        </w:tabs>
        <w:rPr>
          <w:rFonts w:ascii="Arial" w:hAnsi="Arial" w:cs="Arial"/>
          <w:b/>
          <w:i/>
        </w:rPr>
      </w:pPr>
    </w:p>
    <w:p w:rsidR="005179A2" w:rsidRDefault="005179A2" w:rsidP="0002545E">
      <w:pPr>
        <w:tabs>
          <w:tab w:val="left" w:pos="1125"/>
        </w:tabs>
        <w:rPr>
          <w:rFonts w:ascii="Arial" w:hAnsi="Arial" w:cs="Arial"/>
          <w:b/>
          <w:i/>
        </w:rPr>
      </w:pPr>
    </w:p>
    <w:p w:rsidR="005179A2" w:rsidRDefault="005179A2" w:rsidP="0002545E">
      <w:pPr>
        <w:tabs>
          <w:tab w:val="left" w:pos="1125"/>
        </w:tabs>
        <w:rPr>
          <w:rFonts w:ascii="Arial" w:hAnsi="Arial" w:cs="Arial"/>
          <w:b/>
          <w:i/>
        </w:rPr>
      </w:pPr>
    </w:p>
    <w:p w:rsidR="004B1565" w:rsidRPr="003A6815" w:rsidRDefault="004B1565" w:rsidP="0002545E">
      <w:pPr>
        <w:tabs>
          <w:tab w:val="left" w:pos="1125"/>
        </w:tabs>
        <w:rPr>
          <w:rFonts w:ascii="Arial" w:hAnsi="Arial" w:cs="Arial"/>
          <w:b/>
          <w:i/>
        </w:rPr>
      </w:pPr>
      <w:r w:rsidRPr="003A6815">
        <w:rPr>
          <w:rFonts w:ascii="Arial" w:hAnsi="Arial" w:cs="Arial"/>
          <w:b/>
          <w:i/>
        </w:rPr>
        <w:lastRenderedPageBreak/>
        <w:t xml:space="preserve">4.4 – Garantie décennale </w:t>
      </w:r>
    </w:p>
    <w:p w:rsidR="004B1565" w:rsidRPr="003A6815" w:rsidRDefault="004B1565" w:rsidP="0002545E">
      <w:pPr>
        <w:tabs>
          <w:tab w:val="left" w:pos="1125"/>
        </w:tabs>
        <w:rPr>
          <w:rFonts w:ascii="Arial" w:hAnsi="Arial" w:cs="Arial"/>
        </w:rPr>
      </w:pPr>
      <w:r w:rsidRPr="003A6815">
        <w:rPr>
          <w:rFonts w:ascii="Arial" w:hAnsi="Arial" w:cs="Arial"/>
        </w:rPr>
        <w:t>Le constructeur est responsable pendant 10 ans à partir de la réception de l’ouvrage, des dommages compromettant la solidité de l’ouvrage, ou le rendant impropre à sa destination ainsi que des malfaçons des éléments d’équipements liés au gros œuvre.</w:t>
      </w:r>
    </w:p>
    <w:p w:rsidR="004B1565" w:rsidRPr="003A6815" w:rsidRDefault="004B1565" w:rsidP="0002545E">
      <w:pPr>
        <w:tabs>
          <w:tab w:val="left" w:pos="1125"/>
        </w:tabs>
        <w:rPr>
          <w:rFonts w:ascii="Arial" w:hAnsi="Arial" w:cs="Arial"/>
        </w:rPr>
      </w:pPr>
    </w:p>
    <w:p w:rsidR="009150C3" w:rsidRDefault="009150C3" w:rsidP="0002545E">
      <w:pPr>
        <w:tabs>
          <w:tab w:val="left" w:pos="1125"/>
        </w:tabs>
        <w:rPr>
          <w:rFonts w:ascii="Arial" w:hAnsi="Arial" w:cs="Arial"/>
          <w:b/>
          <w:i/>
          <w:u w:val="single"/>
        </w:rPr>
      </w:pPr>
    </w:p>
    <w:p w:rsidR="004B1565" w:rsidRPr="003A6815" w:rsidRDefault="004B1565" w:rsidP="0002545E">
      <w:pPr>
        <w:tabs>
          <w:tab w:val="left" w:pos="1125"/>
        </w:tabs>
        <w:rPr>
          <w:rFonts w:ascii="Arial" w:hAnsi="Arial" w:cs="Arial"/>
          <w:b/>
          <w:i/>
          <w:u w:val="single"/>
        </w:rPr>
      </w:pPr>
      <w:r w:rsidRPr="003A6815">
        <w:rPr>
          <w:rFonts w:ascii="Arial" w:hAnsi="Arial" w:cs="Arial"/>
          <w:b/>
          <w:i/>
          <w:u w:val="single"/>
        </w:rPr>
        <w:t xml:space="preserve">Article 5 : DATE D’OUVERTURE DU CHANTIER – DELAI D’EXECUTION – PENALITES DE RETARD </w:t>
      </w:r>
    </w:p>
    <w:p w:rsidR="004B1565" w:rsidRPr="003A6815" w:rsidRDefault="004B1565" w:rsidP="0002545E">
      <w:pPr>
        <w:tabs>
          <w:tab w:val="left" w:pos="1125"/>
        </w:tabs>
        <w:rPr>
          <w:rFonts w:ascii="Arial" w:hAnsi="Arial" w:cs="Arial"/>
        </w:rPr>
      </w:pPr>
      <w:r w:rsidRPr="003A6815">
        <w:rPr>
          <w:rFonts w:ascii="Arial" w:hAnsi="Arial" w:cs="Arial"/>
        </w:rPr>
        <w:t>La date d’ouverture du chantier est fixée au……………………………………………………</w:t>
      </w:r>
      <w:r w:rsidR="00E60C11">
        <w:rPr>
          <w:rFonts w:ascii="Arial" w:hAnsi="Arial" w:cs="Arial"/>
        </w:rPr>
        <w:t>……</w:t>
      </w:r>
    </w:p>
    <w:p w:rsidR="004B1565" w:rsidRPr="003A6815" w:rsidRDefault="004B1565" w:rsidP="0002545E">
      <w:pPr>
        <w:tabs>
          <w:tab w:val="left" w:pos="1125"/>
        </w:tabs>
        <w:rPr>
          <w:rFonts w:ascii="Arial" w:hAnsi="Arial" w:cs="Arial"/>
        </w:rPr>
      </w:pPr>
      <w:r w:rsidRPr="003A6815">
        <w:rPr>
          <w:rFonts w:ascii="Arial" w:hAnsi="Arial" w:cs="Arial"/>
        </w:rPr>
        <w:t xml:space="preserve"> Le délai d’exécution </w:t>
      </w:r>
      <w:r w:rsidR="00D01627" w:rsidRPr="003A6815">
        <w:rPr>
          <w:rFonts w:ascii="Arial" w:hAnsi="Arial" w:cs="Arial"/>
        </w:rPr>
        <w:t>des travaux est de ……………………………………..</w:t>
      </w:r>
      <w:r w:rsidRPr="003A6815">
        <w:rPr>
          <w:rFonts w:ascii="Arial" w:hAnsi="Arial" w:cs="Arial"/>
        </w:rPr>
        <w:t xml:space="preserve">mois. </w:t>
      </w:r>
    </w:p>
    <w:p w:rsidR="004B1565" w:rsidRPr="003A6815" w:rsidRDefault="004B1565" w:rsidP="0002545E">
      <w:pPr>
        <w:tabs>
          <w:tab w:val="left" w:pos="1125"/>
        </w:tabs>
        <w:rPr>
          <w:rFonts w:ascii="Arial" w:hAnsi="Arial" w:cs="Arial"/>
        </w:rPr>
      </w:pPr>
      <w:r w:rsidRPr="003A6815">
        <w:rPr>
          <w:rFonts w:ascii="Arial" w:hAnsi="Arial" w:cs="Arial"/>
        </w:rPr>
        <w:t>En cas de retard de livraison du chantier par la faute du constructeur, celui-ci s’engage a versé des pénalités représentant 1/4000ème du prix convenu, par jour de retard, au client.</w:t>
      </w:r>
    </w:p>
    <w:p w:rsidR="004B1565" w:rsidRPr="003A6815" w:rsidRDefault="004B1565" w:rsidP="0002545E">
      <w:pPr>
        <w:tabs>
          <w:tab w:val="left" w:pos="1125"/>
        </w:tabs>
        <w:rPr>
          <w:rFonts w:ascii="Arial" w:hAnsi="Arial" w:cs="Arial"/>
        </w:rPr>
      </w:pPr>
    </w:p>
    <w:p w:rsidR="004B1565" w:rsidRPr="003A6815" w:rsidRDefault="004B1565" w:rsidP="0002545E">
      <w:pPr>
        <w:tabs>
          <w:tab w:val="left" w:pos="1125"/>
        </w:tabs>
        <w:rPr>
          <w:rFonts w:ascii="Arial" w:hAnsi="Arial" w:cs="Arial"/>
          <w:b/>
          <w:i/>
          <w:u w:val="single"/>
        </w:rPr>
      </w:pPr>
      <w:r w:rsidRPr="003A6815">
        <w:rPr>
          <w:rFonts w:ascii="Arial" w:hAnsi="Arial" w:cs="Arial"/>
          <w:b/>
          <w:i/>
          <w:u w:val="single"/>
        </w:rPr>
        <w:t xml:space="preserve">Article 6 : PROPRIETE DES PLANS </w:t>
      </w:r>
    </w:p>
    <w:p w:rsidR="004B1565" w:rsidRPr="003A6815" w:rsidRDefault="004B1565" w:rsidP="0002545E">
      <w:pPr>
        <w:tabs>
          <w:tab w:val="left" w:pos="1125"/>
        </w:tabs>
        <w:rPr>
          <w:rFonts w:ascii="Arial" w:hAnsi="Arial" w:cs="Arial"/>
        </w:rPr>
      </w:pPr>
      <w:r w:rsidRPr="003A6815">
        <w:rPr>
          <w:rFonts w:ascii="Arial" w:hAnsi="Arial" w:cs="Arial"/>
        </w:rPr>
        <w:t>Le client détient la propriété :</w:t>
      </w:r>
    </w:p>
    <w:p w:rsidR="004B1565" w:rsidRPr="003A6815" w:rsidRDefault="004B1565" w:rsidP="0002545E">
      <w:pPr>
        <w:tabs>
          <w:tab w:val="left" w:pos="1125"/>
        </w:tabs>
        <w:rPr>
          <w:rFonts w:ascii="Arial" w:hAnsi="Arial" w:cs="Arial"/>
        </w:rPr>
      </w:pPr>
      <w:r w:rsidRPr="003A6815">
        <w:rPr>
          <w:rFonts w:ascii="Arial" w:hAnsi="Arial" w:cs="Arial"/>
        </w:rPr>
        <w:t xml:space="preserve"> • Des plans d’avant-projet, métré quantitatif, devis estimatif dès le règlement de la somme correspondant aux frais de dossier. </w:t>
      </w:r>
    </w:p>
    <w:p w:rsidR="004B1565" w:rsidRPr="003A6815" w:rsidRDefault="004B1565" w:rsidP="0002545E">
      <w:pPr>
        <w:tabs>
          <w:tab w:val="left" w:pos="1125"/>
        </w:tabs>
        <w:rPr>
          <w:rFonts w:ascii="Arial" w:hAnsi="Arial" w:cs="Arial"/>
        </w:rPr>
      </w:pPr>
      <w:r w:rsidRPr="003A6815">
        <w:rPr>
          <w:rFonts w:ascii="Arial" w:hAnsi="Arial" w:cs="Arial"/>
        </w:rPr>
        <w:t xml:space="preserve">• Des plans d’exécution : vues en plan, élévations des façades, coupes et détails techniques, devis descriptif du projet, dès </w:t>
      </w:r>
      <w:r w:rsidR="00D01627" w:rsidRPr="003A6815">
        <w:rPr>
          <w:rFonts w:ascii="Arial" w:hAnsi="Arial" w:cs="Arial"/>
        </w:rPr>
        <w:t xml:space="preserve">le règlement des </w:t>
      </w:r>
      <w:r w:rsidRPr="003A6815">
        <w:rPr>
          <w:rFonts w:ascii="Arial" w:hAnsi="Arial" w:cs="Arial"/>
        </w:rPr>
        <w:t>5 % du prix total à la signature du contrat.</w:t>
      </w:r>
    </w:p>
    <w:p w:rsidR="004B1565" w:rsidRPr="003A6815" w:rsidRDefault="004B1565" w:rsidP="0002545E">
      <w:pPr>
        <w:tabs>
          <w:tab w:val="left" w:pos="1125"/>
        </w:tabs>
        <w:rPr>
          <w:rFonts w:ascii="Arial" w:hAnsi="Arial" w:cs="Arial"/>
        </w:rPr>
      </w:pPr>
    </w:p>
    <w:p w:rsidR="004B1565" w:rsidRPr="003A6815" w:rsidRDefault="004B1565" w:rsidP="0002545E">
      <w:pPr>
        <w:tabs>
          <w:tab w:val="left" w:pos="1125"/>
        </w:tabs>
        <w:rPr>
          <w:rFonts w:ascii="Arial" w:hAnsi="Arial" w:cs="Arial"/>
          <w:b/>
          <w:i/>
          <w:u w:val="single"/>
        </w:rPr>
      </w:pPr>
      <w:r w:rsidRPr="003A6815">
        <w:rPr>
          <w:rFonts w:ascii="Arial" w:hAnsi="Arial" w:cs="Arial"/>
          <w:b/>
          <w:i/>
          <w:u w:val="single"/>
        </w:rPr>
        <w:t xml:space="preserve">Article 7 : REVISION DU PRIX </w:t>
      </w:r>
    </w:p>
    <w:p w:rsidR="004B1565" w:rsidRPr="003A6815" w:rsidRDefault="004B1565" w:rsidP="0002545E">
      <w:pPr>
        <w:tabs>
          <w:tab w:val="left" w:pos="1125"/>
        </w:tabs>
        <w:rPr>
          <w:rFonts w:ascii="Arial" w:hAnsi="Arial" w:cs="Arial"/>
        </w:rPr>
      </w:pPr>
      <w:r w:rsidRPr="003A6815">
        <w:rPr>
          <w:rFonts w:ascii="Arial" w:hAnsi="Arial" w:cs="Arial"/>
        </w:rPr>
        <w:t xml:space="preserve">Aucune révision du prix ne peut intervenir durant la période allant de la date d’ouverture du chantier à la date de livraison sauf en cas de travaux supplémentaires demandés par le client. </w:t>
      </w:r>
    </w:p>
    <w:p w:rsidR="004B1565" w:rsidRPr="003A6815" w:rsidRDefault="004B1565" w:rsidP="0002545E">
      <w:pPr>
        <w:tabs>
          <w:tab w:val="left" w:pos="1125"/>
        </w:tabs>
        <w:rPr>
          <w:rFonts w:ascii="Arial" w:hAnsi="Arial" w:cs="Arial"/>
        </w:rPr>
      </w:pPr>
      <w:r w:rsidRPr="003A6815">
        <w:rPr>
          <w:rFonts w:ascii="Arial" w:hAnsi="Arial" w:cs="Arial"/>
        </w:rPr>
        <w:t>Ceux-ci feront l’objet d’un avenant.</w:t>
      </w:r>
    </w:p>
    <w:p w:rsidR="004B1565" w:rsidRPr="003A6815" w:rsidRDefault="004B1565" w:rsidP="0002545E">
      <w:pPr>
        <w:tabs>
          <w:tab w:val="left" w:pos="1125"/>
        </w:tabs>
        <w:rPr>
          <w:rFonts w:ascii="Arial" w:hAnsi="Arial" w:cs="Arial"/>
        </w:rPr>
      </w:pPr>
    </w:p>
    <w:p w:rsidR="004B1565" w:rsidRPr="003A6815" w:rsidRDefault="004B1565" w:rsidP="0002545E">
      <w:pPr>
        <w:tabs>
          <w:tab w:val="left" w:pos="1125"/>
        </w:tabs>
        <w:rPr>
          <w:rFonts w:ascii="Arial" w:hAnsi="Arial" w:cs="Arial"/>
          <w:b/>
          <w:i/>
          <w:u w:val="single"/>
        </w:rPr>
      </w:pPr>
      <w:r w:rsidRPr="003A6815">
        <w:rPr>
          <w:rFonts w:ascii="Arial" w:hAnsi="Arial" w:cs="Arial"/>
          <w:b/>
          <w:i/>
          <w:u w:val="single"/>
        </w:rPr>
        <w:t>Article 8 : CONFORMITE DU PROJET AUX REGLES DE CONSTRUCTION</w:t>
      </w:r>
    </w:p>
    <w:p w:rsidR="004B1565" w:rsidRPr="003A6815" w:rsidRDefault="004B1565" w:rsidP="0002545E">
      <w:pPr>
        <w:tabs>
          <w:tab w:val="left" w:pos="1125"/>
        </w:tabs>
        <w:rPr>
          <w:rFonts w:ascii="Arial" w:hAnsi="Arial" w:cs="Arial"/>
          <w:b/>
          <w:i/>
          <w:u w:val="single"/>
        </w:rPr>
      </w:pPr>
      <w:r w:rsidRPr="003A6815">
        <w:rPr>
          <w:rFonts w:ascii="Arial" w:hAnsi="Arial" w:cs="Arial"/>
        </w:rPr>
        <w:t xml:space="preserve">Le constructeur, </w:t>
      </w:r>
      <w:r w:rsidRPr="003A6815">
        <w:rPr>
          <w:rFonts w:ascii="Arial" w:hAnsi="Arial" w:cs="Arial"/>
          <w:b/>
        </w:rPr>
        <w:t xml:space="preserve">BUROTECH-MOBILES </w:t>
      </w:r>
      <w:r w:rsidRPr="003A6815">
        <w:rPr>
          <w:rFonts w:ascii="Arial" w:hAnsi="Arial" w:cs="Arial"/>
        </w:rPr>
        <w:t>s’engage à réaliser l’ouvrage dans le strict respect des règles de construction et conformément aux règles générales de construction applicables aux bâtiments d’habitation visées au code de la construction et de l’habitat, ainsi qu’aux règles du code de l’urbanisme applicables au terrain de la construction.</w:t>
      </w:r>
    </w:p>
    <w:p w:rsidR="004B1565" w:rsidRPr="003A6815" w:rsidRDefault="004B1565" w:rsidP="0002545E">
      <w:pPr>
        <w:tabs>
          <w:tab w:val="left" w:pos="1125"/>
        </w:tabs>
        <w:rPr>
          <w:rFonts w:ascii="Arial" w:hAnsi="Arial" w:cs="Arial"/>
          <w:b/>
          <w:i/>
          <w:u w:val="single"/>
        </w:rPr>
      </w:pPr>
    </w:p>
    <w:p w:rsidR="00C902FE" w:rsidRPr="003A6815" w:rsidRDefault="00C902FE" w:rsidP="0002545E">
      <w:pPr>
        <w:tabs>
          <w:tab w:val="left" w:pos="1125"/>
        </w:tabs>
        <w:rPr>
          <w:rFonts w:ascii="Arial" w:hAnsi="Arial" w:cs="Arial"/>
          <w:b/>
          <w:i/>
          <w:u w:val="single"/>
        </w:rPr>
      </w:pPr>
      <w:r w:rsidRPr="003A6815">
        <w:rPr>
          <w:rFonts w:ascii="Arial" w:hAnsi="Arial" w:cs="Arial"/>
          <w:b/>
          <w:i/>
          <w:u w:val="single"/>
        </w:rPr>
        <w:lastRenderedPageBreak/>
        <w:t>Article 9 : RESILIATION</w:t>
      </w:r>
    </w:p>
    <w:p w:rsidR="00C902FE" w:rsidRPr="003A6815" w:rsidRDefault="00C902FE" w:rsidP="0002545E">
      <w:pPr>
        <w:tabs>
          <w:tab w:val="left" w:pos="1125"/>
        </w:tabs>
        <w:rPr>
          <w:rFonts w:ascii="Arial" w:hAnsi="Arial" w:cs="Arial"/>
        </w:rPr>
      </w:pPr>
      <w:r w:rsidRPr="003A6815">
        <w:rPr>
          <w:rFonts w:ascii="Arial" w:hAnsi="Arial" w:cs="Arial"/>
        </w:rPr>
        <w:t xml:space="preserve">En cas de résiliation du contrat de manière unilatérale par le Client, celui-ci s’engage à dédommager </w:t>
      </w:r>
      <w:r w:rsidRPr="003A6815">
        <w:rPr>
          <w:rFonts w:ascii="Arial" w:hAnsi="Arial" w:cs="Arial"/>
          <w:b/>
        </w:rPr>
        <w:t xml:space="preserve">BUROTECH-MOBILES </w:t>
      </w:r>
      <w:r w:rsidRPr="003A6815">
        <w:rPr>
          <w:rFonts w:ascii="Arial" w:hAnsi="Arial" w:cs="Arial"/>
        </w:rPr>
        <w:t>à hauteur de Vingt pour cent (20%) du montant des travaux restants à réaliser sur le devis contractuel.</w:t>
      </w:r>
    </w:p>
    <w:p w:rsidR="00C902FE" w:rsidRPr="00C902FE" w:rsidRDefault="00C902FE" w:rsidP="0002545E">
      <w:pPr>
        <w:tabs>
          <w:tab w:val="left" w:pos="1125"/>
        </w:tabs>
        <w:rPr>
          <w:b/>
          <w:i/>
          <w:u w:val="single"/>
        </w:rPr>
      </w:pPr>
    </w:p>
    <w:p w:rsidR="004B1565" w:rsidRDefault="004B1565" w:rsidP="0002545E">
      <w:pPr>
        <w:tabs>
          <w:tab w:val="left" w:pos="1125"/>
        </w:tabs>
      </w:pPr>
    </w:p>
    <w:p w:rsidR="004B1565" w:rsidRDefault="008A05EB" w:rsidP="0002545E">
      <w:pPr>
        <w:tabs>
          <w:tab w:val="left" w:pos="1125"/>
        </w:tabs>
      </w:pPr>
      <w:r>
        <w:rPr>
          <w:noProof/>
        </w:rPr>
        <w:pict>
          <v:shape id="_x0000_s1028" type="#_x0000_t202" style="position:absolute;margin-left:63.4pt;margin-top:-8.6pt;width:327.4pt;height:58.1pt;z-index:251664384;mso-height-percent:200;mso-height-percent:200;mso-width-relative:margin;mso-height-relative:margin" stroked="f">
            <v:textbox style="mso-fit-shape-to-text:t">
              <w:txbxContent>
                <w:p w:rsidR="00C902FE" w:rsidRDefault="00C902FE">
                  <w:r w:rsidRPr="00C902FE">
                    <w:rPr>
                      <w:b/>
                    </w:rPr>
                    <w:t>Fait</w:t>
                  </w:r>
                  <w:r>
                    <w:t xml:space="preserve"> </w:t>
                  </w:r>
                  <w:r w:rsidRPr="00C902FE">
                    <w:rPr>
                      <w:b/>
                    </w:rPr>
                    <w:t>à</w:t>
                  </w:r>
                  <w:r w:rsidR="00E60C11">
                    <w:rPr>
                      <w:b/>
                    </w:rPr>
                    <w:t xml:space="preserve"> </w:t>
                  </w:r>
                  <w:r>
                    <w:t>……………………</w:t>
                  </w:r>
                  <w:r w:rsidR="00D01627">
                    <w:t>…….</w:t>
                  </w:r>
                  <w:r>
                    <w:t>, le………………………</w:t>
                  </w:r>
                  <w:r w:rsidR="00D01627">
                    <w:t>………………………………………….</w:t>
                  </w:r>
                  <w:r>
                    <w:t xml:space="preserve"> </w:t>
                  </w:r>
                </w:p>
                <w:p w:rsidR="00C902FE" w:rsidRDefault="00C902FE">
                  <w:r>
                    <w:t>En…………………………originaux.</w:t>
                  </w:r>
                </w:p>
              </w:txbxContent>
            </v:textbox>
          </v:shape>
        </w:pict>
      </w:r>
    </w:p>
    <w:p w:rsidR="004B1565" w:rsidRDefault="004B1565" w:rsidP="0002545E">
      <w:pPr>
        <w:tabs>
          <w:tab w:val="left" w:pos="1125"/>
        </w:tabs>
      </w:pPr>
    </w:p>
    <w:p w:rsidR="004B1565" w:rsidRPr="0002545E" w:rsidRDefault="008A05EB" w:rsidP="0002545E">
      <w:pPr>
        <w:tabs>
          <w:tab w:val="left" w:pos="1125"/>
        </w:tabs>
        <w:rPr>
          <w:b/>
        </w:rPr>
      </w:pPr>
      <w:r w:rsidRPr="008A05EB">
        <w:rPr>
          <w:noProof/>
          <w:lang w:eastAsia="fr-FR"/>
        </w:rPr>
        <w:pict>
          <v:shape id="_x0000_s1030" type="#_x0000_t202" style="position:absolute;margin-left:375.5pt;margin-top:26.4pt;width:99.65pt;height:32.65pt;z-index:251666432;mso-width-relative:margin;mso-height-relative:margin" stroked="f">
            <v:textbox style="mso-fit-shape-to-text:t">
              <w:txbxContent>
                <w:p w:rsidR="00C902FE" w:rsidRPr="00C902FE" w:rsidRDefault="00C902FE" w:rsidP="00C902FE">
                  <w:pPr>
                    <w:rPr>
                      <w:b/>
                      <w:i/>
                    </w:rPr>
                  </w:pPr>
                  <w:r>
                    <w:rPr>
                      <w:b/>
                      <w:i/>
                    </w:rPr>
                    <w:t>Le constructeur,</w:t>
                  </w:r>
                </w:p>
              </w:txbxContent>
            </v:textbox>
          </v:shape>
        </w:pict>
      </w:r>
      <w:r w:rsidRPr="008A05EB">
        <w:rPr>
          <w:noProof/>
          <w:lang w:eastAsia="fr-FR"/>
        </w:rPr>
        <w:pict>
          <v:shape id="_x0000_s1029" type="#_x0000_t202" style="position:absolute;margin-left:-2.5pt;margin-top:26.4pt;width:191.15pt;height:32.65pt;z-index:251665408;mso-width-relative:margin;mso-height-relative:margin" stroked="f">
            <v:textbox style="mso-fit-shape-to-text:t">
              <w:txbxContent>
                <w:p w:rsidR="00C902FE" w:rsidRPr="00C902FE" w:rsidRDefault="00580D7D" w:rsidP="00C902FE">
                  <w:pPr>
                    <w:rPr>
                      <w:b/>
                      <w:i/>
                    </w:rPr>
                  </w:pPr>
                  <w:r>
                    <w:rPr>
                      <w:b/>
                      <w:i/>
                    </w:rPr>
                    <w:t>Le maître d’ouvrage</w:t>
                  </w:r>
                  <w:r w:rsidR="00C902FE" w:rsidRPr="00C902FE">
                    <w:rPr>
                      <w:b/>
                      <w:i/>
                    </w:rPr>
                    <w:t>,</w:t>
                  </w:r>
                </w:p>
              </w:txbxContent>
            </v:textbox>
          </v:shape>
        </w:pict>
      </w:r>
    </w:p>
    <w:sectPr w:rsidR="004B1565" w:rsidRPr="0002545E" w:rsidSect="0052027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657" w:rsidRDefault="00633657" w:rsidP="00C902FE">
      <w:pPr>
        <w:spacing w:after="0" w:line="240" w:lineRule="auto"/>
      </w:pPr>
      <w:r>
        <w:separator/>
      </w:r>
    </w:p>
  </w:endnote>
  <w:endnote w:type="continuationSeparator" w:id="1">
    <w:p w:rsidR="00633657" w:rsidRDefault="00633657" w:rsidP="00C902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DB0" w:rsidRDefault="00AD5DB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AD5DB0">
      <w:tc>
        <w:tcPr>
          <w:tcW w:w="918" w:type="dxa"/>
        </w:tcPr>
        <w:p w:rsidR="00AD5DB0" w:rsidRPr="00AD5DB0" w:rsidRDefault="008A05EB">
          <w:pPr>
            <w:pStyle w:val="Pieddepage"/>
            <w:jc w:val="right"/>
            <w:rPr>
              <w:b/>
              <w:color w:val="984806" w:themeColor="accent6" w:themeShade="80"/>
              <w:sz w:val="32"/>
              <w:szCs w:val="32"/>
            </w:rPr>
          </w:pPr>
          <w:r w:rsidRPr="00AD5DB0">
            <w:rPr>
              <w:color w:val="984806" w:themeColor="accent6" w:themeShade="80"/>
            </w:rPr>
            <w:fldChar w:fldCharType="begin"/>
          </w:r>
          <w:r w:rsidR="00AD5DB0" w:rsidRPr="00AD5DB0">
            <w:rPr>
              <w:color w:val="984806" w:themeColor="accent6" w:themeShade="80"/>
            </w:rPr>
            <w:instrText xml:space="preserve"> PAGE   \* MERGEFORMAT </w:instrText>
          </w:r>
          <w:r w:rsidRPr="00AD5DB0">
            <w:rPr>
              <w:color w:val="984806" w:themeColor="accent6" w:themeShade="80"/>
            </w:rPr>
            <w:fldChar w:fldCharType="separate"/>
          </w:r>
          <w:r w:rsidR="004864F9" w:rsidRPr="004864F9">
            <w:rPr>
              <w:b/>
              <w:noProof/>
              <w:color w:val="984806" w:themeColor="accent6" w:themeShade="80"/>
              <w:sz w:val="32"/>
              <w:szCs w:val="32"/>
            </w:rPr>
            <w:t>3</w:t>
          </w:r>
          <w:r w:rsidRPr="00AD5DB0">
            <w:rPr>
              <w:color w:val="984806" w:themeColor="accent6" w:themeShade="80"/>
            </w:rPr>
            <w:fldChar w:fldCharType="end"/>
          </w:r>
        </w:p>
      </w:tc>
      <w:tc>
        <w:tcPr>
          <w:tcW w:w="7938" w:type="dxa"/>
        </w:tcPr>
        <w:p w:rsidR="00AD5DB0" w:rsidRDefault="00AD5DB0" w:rsidP="00AD5DB0">
          <w:pPr>
            <w:pStyle w:val="Pieddepage"/>
            <w:jc w:val="center"/>
          </w:pPr>
          <w:r>
            <w:t xml:space="preserve">BUROTECH-MOBILES </w:t>
          </w:r>
          <w:r w:rsidRPr="00392689">
            <w:rPr>
              <w:b/>
            </w:rPr>
            <w:t>RC N° CI-ABJ-2014-A-1137 / CC N° 1430267 H</w:t>
          </w:r>
        </w:p>
      </w:tc>
    </w:tr>
  </w:tbl>
  <w:p w:rsidR="00AD5DB0" w:rsidRDefault="00392689" w:rsidP="00392689">
    <w:pPr>
      <w:jc w:val="center"/>
      <w:rPr>
        <w:rFonts w:ascii="Arial" w:hAnsi="Arial" w:cs="Arial"/>
        <w:sz w:val="20"/>
        <w:szCs w:val="20"/>
      </w:rPr>
    </w:pPr>
    <w:r>
      <w:rPr>
        <w:rFonts w:ascii="Arial" w:hAnsi="Arial" w:cs="Arial"/>
        <w:sz w:val="20"/>
        <w:szCs w:val="20"/>
      </w:rPr>
      <w:t>COCODY Angré 9</w:t>
    </w:r>
    <w:r w:rsidRPr="00392689">
      <w:rPr>
        <w:rFonts w:ascii="Arial" w:hAnsi="Arial" w:cs="Arial"/>
        <w:sz w:val="20"/>
        <w:szCs w:val="20"/>
        <w:vertAlign w:val="superscript"/>
      </w:rPr>
      <w:t>e</w:t>
    </w:r>
    <w:r>
      <w:rPr>
        <w:rFonts w:ascii="Arial" w:hAnsi="Arial" w:cs="Arial"/>
        <w:sz w:val="20"/>
        <w:szCs w:val="20"/>
      </w:rPr>
      <w:t xml:space="preserve"> Tranche en face du Collège Camille à 100 Mètres de SNEDAI</w:t>
    </w:r>
  </w:p>
  <w:p w:rsidR="00392689" w:rsidRPr="00AD5DB0" w:rsidRDefault="00392689" w:rsidP="00392689">
    <w:pPr>
      <w:jc w:val="center"/>
      <w:rPr>
        <w:rFonts w:ascii="Arial" w:hAnsi="Arial" w:cs="Arial"/>
        <w:sz w:val="20"/>
        <w:szCs w:val="20"/>
      </w:rPr>
    </w:pPr>
    <w:r>
      <w:rPr>
        <w:rFonts w:ascii="Arial" w:hAnsi="Arial" w:cs="Arial"/>
        <w:sz w:val="20"/>
        <w:szCs w:val="20"/>
      </w:rPr>
      <w:t>Tél : +225 22 42 42 46 / +225 05 51 84 32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DB0" w:rsidRDefault="00AD5DB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657" w:rsidRDefault="00633657" w:rsidP="00C902FE">
      <w:pPr>
        <w:spacing w:after="0" w:line="240" w:lineRule="auto"/>
      </w:pPr>
      <w:r>
        <w:separator/>
      </w:r>
    </w:p>
  </w:footnote>
  <w:footnote w:type="continuationSeparator" w:id="1">
    <w:p w:rsidR="00633657" w:rsidRDefault="00633657" w:rsidP="00C902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DB0" w:rsidRDefault="00AD5DB0">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D7D" w:rsidRDefault="00580D7D">
    <w:pPr>
      <w:pStyle w:val="En-tte"/>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DB0" w:rsidRDefault="00AD5DB0">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8434">
      <o:colormenu v:ext="edit" strokecolor="none"/>
    </o:shapedefaults>
  </w:hdrShapeDefaults>
  <w:footnotePr>
    <w:footnote w:id="0"/>
    <w:footnote w:id="1"/>
  </w:footnotePr>
  <w:endnotePr>
    <w:endnote w:id="0"/>
    <w:endnote w:id="1"/>
  </w:endnotePr>
  <w:compat/>
  <w:rsids>
    <w:rsidRoot w:val="009E16A1"/>
    <w:rsid w:val="0002545E"/>
    <w:rsid w:val="00033FD7"/>
    <w:rsid w:val="000348DD"/>
    <w:rsid w:val="00072A72"/>
    <w:rsid w:val="001565F8"/>
    <w:rsid w:val="00183F28"/>
    <w:rsid w:val="00392689"/>
    <w:rsid w:val="003A6815"/>
    <w:rsid w:val="0043443C"/>
    <w:rsid w:val="004864F9"/>
    <w:rsid w:val="004B1565"/>
    <w:rsid w:val="005179A2"/>
    <w:rsid w:val="00520277"/>
    <w:rsid w:val="00580D7D"/>
    <w:rsid w:val="00583B29"/>
    <w:rsid w:val="00633657"/>
    <w:rsid w:val="006538B1"/>
    <w:rsid w:val="00714E1E"/>
    <w:rsid w:val="007E5C41"/>
    <w:rsid w:val="008A05EB"/>
    <w:rsid w:val="009150C3"/>
    <w:rsid w:val="00976B9D"/>
    <w:rsid w:val="009E16A1"/>
    <w:rsid w:val="00AB7D01"/>
    <w:rsid w:val="00AD5DB0"/>
    <w:rsid w:val="00BB141C"/>
    <w:rsid w:val="00C902FE"/>
    <w:rsid w:val="00CC5C2F"/>
    <w:rsid w:val="00D01627"/>
    <w:rsid w:val="00DC2977"/>
    <w:rsid w:val="00E40987"/>
    <w:rsid w:val="00E60C11"/>
    <w:rsid w:val="00EE2BA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27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E16A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16A1"/>
    <w:rPr>
      <w:rFonts w:ascii="Tahoma" w:hAnsi="Tahoma" w:cs="Tahoma"/>
      <w:sz w:val="16"/>
      <w:szCs w:val="16"/>
    </w:rPr>
  </w:style>
  <w:style w:type="character" w:styleId="Lienhypertexte">
    <w:name w:val="Hyperlink"/>
    <w:basedOn w:val="Policepardfaut"/>
    <w:uiPriority w:val="99"/>
    <w:unhideWhenUsed/>
    <w:rsid w:val="009E16A1"/>
    <w:rPr>
      <w:color w:val="0000FF" w:themeColor="hyperlink"/>
      <w:u w:val="single"/>
    </w:rPr>
  </w:style>
  <w:style w:type="paragraph" w:styleId="En-tte">
    <w:name w:val="header"/>
    <w:basedOn w:val="Normal"/>
    <w:link w:val="En-tteCar"/>
    <w:uiPriority w:val="99"/>
    <w:semiHidden/>
    <w:unhideWhenUsed/>
    <w:rsid w:val="00C902F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902FE"/>
  </w:style>
  <w:style w:type="paragraph" w:styleId="Pieddepage">
    <w:name w:val="footer"/>
    <w:basedOn w:val="Normal"/>
    <w:link w:val="PieddepageCar"/>
    <w:uiPriority w:val="99"/>
    <w:unhideWhenUsed/>
    <w:rsid w:val="00C902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02F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1025</Words>
  <Characters>5642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CYBERPRO</cp:lastModifiedBy>
  <cp:revision>5</cp:revision>
  <dcterms:created xsi:type="dcterms:W3CDTF">2019-12-06T17:59:00Z</dcterms:created>
  <dcterms:modified xsi:type="dcterms:W3CDTF">2019-12-09T12:20:00Z</dcterms:modified>
</cp:coreProperties>
</file>